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BED" w:rsidRDefault="00C00527">
      <w:pPr>
        <w:spacing w:after="0" w:line="240" w:lineRule="auto"/>
        <w:jc w:val="right"/>
        <w:rPr>
          <w:bCs/>
          <w:sz w:val="20"/>
          <w:szCs w:val="20"/>
        </w:rPr>
      </w:pPr>
      <w:r>
        <w:rPr>
          <w:rFonts w:ascii="Verdana" w:hAnsi="Verdana"/>
          <w:sz w:val="20"/>
          <w:szCs w:val="20"/>
        </w:rPr>
        <w:t xml:space="preserve">                                                                                                      </w:t>
      </w:r>
      <w:r>
        <w:rPr>
          <w:sz w:val="20"/>
          <w:szCs w:val="20"/>
        </w:rPr>
        <w:t>П</w:t>
      </w:r>
      <w:r>
        <w:rPr>
          <w:bCs/>
          <w:sz w:val="20"/>
          <w:szCs w:val="20"/>
        </w:rPr>
        <w:t>риложение №  1</w:t>
      </w:r>
    </w:p>
    <w:p w:rsidR="00555BED" w:rsidRDefault="00C00527">
      <w:pPr>
        <w:spacing w:after="0" w:line="240" w:lineRule="auto"/>
        <w:jc w:val="right"/>
        <w:rPr>
          <w:bCs/>
          <w:sz w:val="20"/>
          <w:szCs w:val="20"/>
        </w:rPr>
      </w:pPr>
      <w:r>
        <w:rPr>
          <w:bCs/>
          <w:sz w:val="20"/>
          <w:szCs w:val="20"/>
        </w:rPr>
        <w:t xml:space="preserve">                                                                                       к договору № ___     </w:t>
      </w:r>
    </w:p>
    <w:p w:rsidR="00555BED" w:rsidRDefault="00C00527">
      <w:pPr>
        <w:spacing w:after="0" w:line="240" w:lineRule="auto"/>
        <w:jc w:val="right"/>
        <w:rPr>
          <w:bCs/>
          <w:i/>
          <w:iCs/>
          <w:sz w:val="20"/>
          <w:szCs w:val="20"/>
        </w:rPr>
      </w:pPr>
      <w:r>
        <w:rPr>
          <w:bCs/>
          <w:sz w:val="20"/>
          <w:szCs w:val="20"/>
        </w:rPr>
        <w:t xml:space="preserve">                                                                                       от «___» ___________ 20__ </w:t>
      </w:r>
      <w:r>
        <w:rPr>
          <w:bCs/>
          <w:i/>
          <w:iCs/>
          <w:sz w:val="20"/>
          <w:szCs w:val="20"/>
        </w:rPr>
        <w:t>г.</w:t>
      </w:r>
    </w:p>
    <w:tbl>
      <w:tblPr>
        <w:tblW w:w="14497" w:type="dxa"/>
        <w:tblLayout w:type="fixed"/>
        <w:tblLook w:val="04A0" w:firstRow="1" w:lastRow="0" w:firstColumn="1" w:lastColumn="0" w:noHBand="0" w:noVBand="1"/>
      </w:tblPr>
      <w:tblGrid>
        <w:gridCol w:w="4928"/>
        <w:gridCol w:w="851"/>
        <w:gridCol w:w="4359"/>
        <w:gridCol w:w="4359"/>
      </w:tblGrid>
      <w:tr w:rsidR="00555BED">
        <w:tc>
          <w:tcPr>
            <w:tcW w:w="4928" w:type="dxa"/>
            <w:shd w:val="clear" w:color="auto" w:fill="auto"/>
          </w:tcPr>
          <w:p w:rsidR="00555BED" w:rsidRDefault="00C00527">
            <w:pPr>
              <w:tabs>
                <w:tab w:val="left" w:pos="851"/>
                <w:tab w:val="left" w:pos="1287"/>
              </w:tabs>
              <w:jc w:val="both"/>
              <w:rPr>
                <w:sz w:val="20"/>
                <w:szCs w:val="20"/>
              </w:rPr>
            </w:pPr>
            <w:r>
              <w:rPr>
                <w:sz w:val="20"/>
                <w:szCs w:val="20"/>
              </w:rPr>
              <w:t>СОГЛАСОВАНО:</w:t>
            </w:r>
          </w:p>
        </w:tc>
        <w:tc>
          <w:tcPr>
            <w:tcW w:w="851" w:type="dxa"/>
            <w:shd w:val="clear" w:color="auto" w:fill="auto"/>
          </w:tcPr>
          <w:p w:rsidR="00555BED" w:rsidRDefault="00555BED">
            <w:pPr>
              <w:tabs>
                <w:tab w:val="left" w:pos="851"/>
                <w:tab w:val="left" w:pos="1287"/>
              </w:tabs>
              <w:jc w:val="both"/>
              <w:rPr>
                <w:sz w:val="20"/>
                <w:szCs w:val="20"/>
              </w:rPr>
            </w:pPr>
          </w:p>
        </w:tc>
        <w:tc>
          <w:tcPr>
            <w:tcW w:w="4359" w:type="dxa"/>
            <w:shd w:val="clear" w:color="auto" w:fill="auto"/>
          </w:tcPr>
          <w:p w:rsidR="00555BED" w:rsidRDefault="00C00527">
            <w:pPr>
              <w:tabs>
                <w:tab w:val="left" w:pos="851"/>
                <w:tab w:val="left" w:pos="1287"/>
              </w:tabs>
              <w:jc w:val="right"/>
              <w:rPr>
                <w:sz w:val="20"/>
                <w:szCs w:val="20"/>
              </w:rPr>
            </w:pPr>
            <w:r>
              <w:rPr>
                <w:sz w:val="20"/>
                <w:szCs w:val="20"/>
              </w:rPr>
              <w:t>УТВЕРЖДАЮ:</w:t>
            </w:r>
          </w:p>
        </w:tc>
        <w:tc>
          <w:tcPr>
            <w:tcW w:w="4359" w:type="dxa"/>
            <w:shd w:val="clear" w:color="auto" w:fill="auto"/>
          </w:tcPr>
          <w:p w:rsidR="00555BED" w:rsidRDefault="00C00527">
            <w:pPr>
              <w:tabs>
                <w:tab w:val="left" w:pos="851"/>
                <w:tab w:val="left" w:pos="1287"/>
              </w:tabs>
              <w:rPr>
                <w:sz w:val="20"/>
                <w:szCs w:val="20"/>
              </w:rPr>
            </w:pPr>
            <w:r>
              <w:rPr>
                <w:sz w:val="20"/>
                <w:szCs w:val="20"/>
              </w:rPr>
              <w:t xml:space="preserve">                                           </w:t>
            </w:r>
          </w:p>
        </w:tc>
      </w:tr>
      <w:tr w:rsidR="00555BED">
        <w:tc>
          <w:tcPr>
            <w:tcW w:w="4928" w:type="dxa"/>
            <w:shd w:val="clear" w:color="auto" w:fill="auto"/>
          </w:tcPr>
          <w:p w:rsidR="00555BED" w:rsidRDefault="00C00527">
            <w:pPr>
              <w:tabs>
                <w:tab w:val="left" w:pos="851"/>
                <w:tab w:val="left" w:pos="1287"/>
              </w:tabs>
              <w:jc w:val="both"/>
              <w:rPr>
                <w:sz w:val="20"/>
                <w:szCs w:val="20"/>
              </w:rPr>
            </w:pPr>
            <w:r>
              <w:rPr>
                <w:sz w:val="20"/>
                <w:szCs w:val="20"/>
              </w:rPr>
              <w:t>Директор</w:t>
            </w:r>
          </w:p>
          <w:p w:rsidR="00555BED" w:rsidRDefault="00555BED">
            <w:pPr>
              <w:tabs>
                <w:tab w:val="left" w:pos="851"/>
                <w:tab w:val="left" w:pos="1287"/>
              </w:tabs>
              <w:jc w:val="both"/>
              <w:rPr>
                <w:sz w:val="20"/>
                <w:szCs w:val="20"/>
              </w:rPr>
            </w:pPr>
          </w:p>
        </w:tc>
        <w:tc>
          <w:tcPr>
            <w:tcW w:w="851" w:type="dxa"/>
            <w:shd w:val="clear" w:color="auto" w:fill="auto"/>
          </w:tcPr>
          <w:p w:rsidR="00555BED" w:rsidRDefault="00555BED">
            <w:pPr>
              <w:tabs>
                <w:tab w:val="left" w:pos="851"/>
                <w:tab w:val="left" w:pos="1287"/>
              </w:tabs>
              <w:jc w:val="both"/>
              <w:rPr>
                <w:sz w:val="20"/>
                <w:szCs w:val="20"/>
              </w:rPr>
            </w:pPr>
          </w:p>
        </w:tc>
        <w:tc>
          <w:tcPr>
            <w:tcW w:w="4359" w:type="dxa"/>
            <w:shd w:val="clear" w:color="auto" w:fill="auto"/>
          </w:tcPr>
          <w:p w:rsidR="00555BED" w:rsidRDefault="00C00527">
            <w:pPr>
              <w:tabs>
                <w:tab w:val="left" w:pos="851"/>
                <w:tab w:val="left" w:pos="1287"/>
              </w:tabs>
              <w:jc w:val="right"/>
              <w:rPr>
                <w:sz w:val="20"/>
                <w:szCs w:val="20"/>
              </w:rPr>
            </w:pPr>
            <w:r>
              <w:rPr>
                <w:sz w:val="20"/>
                <w:szCs w:val="20"/>
              </w:rPr>
              <w:t xml:space="preserve">Главный инженер </w:t>
            </w:r>
          </w:p>
          <w:p w:rsidR="00555BED" w:rsidRDefault="00C00527">
            <w:pPr>
              <w:tabs>
                <w:tab w:val="left" w:pos="851"/>
                <w:tab w:val="left" w:pos="1287"/>
              </w:tabs>
              <w:jc w:val="right"/>
              <w:rPr>
                <w:sz w:val="20"/>
                <w:szCs w:val="20"/>
              </w:rPr>
            </w:pPr>
            <w:r>
              <w:rPr>
                <w:sz w:val="20"/>
                <w:szCs w:val="20"/>
              </w:rPr>
              <w:t>ООО «БВК»</w:t>
            </w:r>
          </w:p>
        </w:tc>
        <w:tc>
          <w:tcPr>
            <w:tcW w:w="4359" w:type="dxa"/>
            <w:shd w:val="clear" w:color="auto" w:fill="auto"/>
          </w:tcPr>
          <w:p w:rsidR="00555BED" w:rsidRDefault="00555BED">
            <w:pPr>
              <w:tabs>
                <w:tab w:val="left" w:pos="851"/>
                <w:tab w:val="left" w:pos="1287"/>
              </w:tabs>
              <w:jc w:val="right"/>
              <w:rPr>
                <w:sz w:val="20"/>
                <w:szCs w:val="20"/>
              </w:rPr>
            </w:pPr>
          </w:p>
        </w:tc>
      </w:tr>
      <w:tr w:rsidR="00555BED">
        <w:tc>
          <w:tcPr>
            <w:tcW w:w="4928" w:type="dxa"/>
            <w:shd w:val="clear" w:color="auto" w:fill="auto"/>
          </w:tcPr>
          <w:p w:rsidR="00555BED" w:rsidRDefault="00C00527" w:rsidP="00095BCD">
            <w:pPr>
              <w:tabs>
                <w:tab w:val="left" w:pos="851"/>
                <w:tab w:val="left" w:pos="1287"/>
              </w:tabs>
              <w:rPr>
                <w:sz w:val="20"/>
                <w:szCs w:val="20"/>
              </w:rPr>
            </w:pPr>
            <w:r>
              <w:rPr>
                <w:sz w:val="20"/>
                <w:szCs w:val="20"/>
              </w:rPr>
              <w:t xml:space="preserve">_________________ </w:t>
            </w:r>
          </w:p>
        </w:tc>
        <w:tc>
          <w:tcPr>
            <w:tcW w:w="851" w:type="dxa"/>
            <w:shd w:val="clear" w:color="auto" w:fill="auto"/>
          </w:tcPr>
          <w:p w:rsidR="00555BED" w:rsidRDefault="00555BED">
            <w:pPr>
              <w:tabs>
                <w:tab w:val="left" w:pos="851"/>
                <w:tab w:val="left" w:pos="1287"/>
              </w:tabs>
              <w:jc w:val="both"/>
              <w:rPr>
                <w:sz w:val="20"/>
                <w:szCs w:val="20"/>
              </w:rPr>
            </w:pPr>
          </w:p>
        </w:tc>
        <w:tc>
          <w:tcPr>
            <w:tcW w:w="4359" w:type="dxa"/>
            <w:shd w:val="clear" w:color="auto" w:fill="auto"/>
          </w:tcPr>
          <w:p w:rsidR="00555BED" w:rsidRDefault="00C00527">
            <w:pPr>
              <w:tabs>
                <w:tab w:val="left" w:pos="851"/>
                <w:tab w:val="left" w:pos="1287"/>
              </w:tabs>
              <w:jc w:val="right"/>
              <w:rPr>
                <w:sz w:val="20"/>
                <w:szCs w:val="20"/>
              </w:rPr>
            </w:pPr>
            <w:r>
              <w:rPr>
                <w:sz w:val="20"/>
                <w:szCs w:val="20"/>
              </w:rPr>
              <w:t xml:space="preserve">______________ </w:t>
            </w:r>
            <w:proofErr w:type="spellStart"/>
            <w:r>
              <w:rPr>
                <w:sz w:val="20"/>
                <w:szCs w:val="20"/>
              </w:rPr>
              <w:t>О.В.Постоногова</w:t>
            </w:r>
            <w:proofErr w:type="spellEnd"/>
          </w:p>
        </w:tc>
        <w:tc>
          <w:tcPr>
            <w:tcW w:w="4359" w:type="dxa"/>
            <w:shd w:val="clear" w:color="auto" w:fill="auto"/>
          </w:tcPr>
          <w:p w:rsidR="00555BED" w:rsidRDefault="00555BED">
            <w:pPr>
              <w:tabs>
                <w:tab w:val="left" w:pos="851"/>
                <w:tab w:val="left" w:pos="1287"/>
              </w:tabs>
              <w:jc w:val="right"/>
              <w:rPr>
                <w:sz w:val="20"/>
                <w:szCs w:val="20"/>
              </w:rPr>
            </w:pPr>
          </w:p>
        </w:tc>
      </w:tr>
      <w:tr w:rsidR="00555BED">
        <w:tc>
          <w:tcPr>
            <w:tcW w:w="4928" w:type="dxa"/>
            <w:shd w:val="clear" w:color="auto" w:fill="auto"/>
          </w:tcPr>
          <w:p w:rsidR="00555BED" w:rsidRDefault="00C00527" w:rsidP="00095BCD">
            <w:pPr>
              <w:tabs>
                <w:tab w:val="left" w:pos="851"/>
                <w:tab w:val="left" w:pos="1287"/>
              </w:tabs>
              <w:rPr>
                <w:sz w:val="20"/>
                <w:szCs w:val="20"/>
              </w:rPr>
            </w:pPr>
            <w:r>
              <w:rPr>
                <w:sz w:val="20"/>
                <w:szCs w:val="20"/>
              </w:rPr>
              <w:t>«_____»  _____________ 202</w:t>
            </w:r>
            <w:r w:rsidR="00095BCD">
              <w:rPr>
                <w:sz w:val="20"/>
                <w:szCs w:val="20"/>
              </w:rPr>
              <w:t>3</w:t>
            </w:r>
            <w:r>
              <w:rPr>
                <w:sz w:val="20"/>
                <w:szCs w:val="20"/>
              </w:rPr>
              <w:t xml:space="preserve"> г.</w:t>
            </w:r>
          </w:p>
        </w:tc>
        <w:tc>
          <w:tcPr>
            <w:tcW w:w="851" w:type="dxa"/>
            <w:shd w:val="clear" w:color="auto" w:fill="auto"/>
          </w:tcPr>
          <w:p w:rsidR="00555BED" w:rsidRDefault="00555BED">
            <w:pPr>
              <w:tabs>
                <w:tab w:val="left" w:pos="851"/>
                <w:tab w:val="left" w:pos="1287"/>
              </w:tabs>
              <w:jc w:val="both"/>
              <w:rPr>
                <w:sz w:val="20"/>
                <w:szCs w:val="20"/>
              </w:rPr>
            </w:pPr>
          </w:p>
        </w:tc>
        <w:tc>
          <w:tcPr>
            <w:tcW w:w="4359" w:type="dxa"/>
            <w:shd w:val="clear" w:color="auto" w:fill="auto"/>
          </w:tcPr>
          <w:p w:rsidR="00555BED" w:rsidRDefault="00C00527" w:rsidP="00095BCD">
            <w:pPr>
              <w:tabs>
                <w:tab w:val="left" w:pos="851"/>
                <w:tab w:val="left" w:pos="1287"/>
              </w:tabs>
              <w:jc w:val="right"/>
              <w:rPr>
                <w:sz w:val="20"/>
                <w:szCs w:val="20"/>
              </w:rPr>
            </w:pPr>
            <w:r>
              <w:rPr>
                <w:sz w:val="20"/>
                <w:szCs w:val="20"/>
              </w:rPr>
              <w:t>«_____»  _____________ 20</w:t>
            </w:r>
            <w:r w:rsidR="00095BCD">
              <w:rPr>
                <w:sz w:val="20"/>
                <w:szCs w:val="20"/>
              </w:rPr>
              <w:t>23</w:t>
            </w:r>
            <w:r>
              <w:rPr>
                <w:sz w:val="20"/>
                <w:szCs w:val="20"/>
              </w:rPr>
              <w:t xml:space="preserve"> г.</w:t>
            </w:r>
          </w:p>
        </w:tc>
        <w:tc>
          <w:tcPr>
            <w:tcW w:w="4359" w:type="dxa"/>
            <w:shd w:val="clear" w:color="auto" w:fill="auto"/>
          </w:tcPr>
          <w:p w:rsidR="00555BED" w:rsidRDefault="00555BED">
            <w:pPr>
              <w:tabs>
                <w:tab w:val="left" w:pos="851"/>
                <w:tab w:val="left" w:pos="1287"/>
              </w:tabs>
              <w:jc w:val="right"/>
              <w:rPr>
                <w:sz w:val="20"/>
                <w:szCs w:val="20"/>
              </w:rPr>
            </w:pPr>
          </w:p>
        </w:tc>
      </w:tr>
    </w:tbl>
    <w:p w:rsidR="00555BED" w:rsidRDefault="00C00527">
      <w:pPr>
        <w:jc w:val="center"/>
        <w:rPr>
          <w:b/>
          <w:sz w:val="20"/>
          <w:szCs w:val="20"/>
          <w:u w:val="single"/>
        </w:rPr>
      </w:pPr>
      <w:r>
        <w:rPr>
          <w:b/>
          <w:sz w:val="20"/>
          <w:szCs w:val="20"/>
        </w:rPr>
        <w:t>Техническое задание</w:t>
      </w:r>
    </w:p>
    <w:p w:rsidR="00555BED" w:rsidRDefault="00C00527">
      <w:pPr>
        <w:autoSpaceDE w:val="0"/>
        <w:autoSpaceDN w:val="0"/>
        <w:adjustRightInd w:val="0"/>
        <w:ind w:right="-427"/>
        <w:jc w:val="center"/>
        <w:rPr>
          <w:bCs/>
          <w:sz w:val="20"/>
          <w:szCs w:val="20"/>
        </w:rPr>
      </w:pPr>
      <w:r>
        <w:rPr>
          <w:sz w:val="20"/>
          <w:szCs w:val="20"/>
        </w:rPr>
        <w:t xml:space="preserve">На  выполнение  работ по  капитальному ремонту канализационных  колодцев  Д2000мм  на  коллекторе  от </w:t>
      </w:r>
      <w:proofErr w:type="spellStart"/>
      <w:r>
        <w:rPr>
          <w:sz w:val="20"/>
          <w:szCs w:val="20"/>
        </w:rPr>
        <w:t>ул</w:t>
      </w:r>
      <w:proofErr w:type="gramStart"/>
      <w:r>
        <w:rPr>
          <w:sz w:val="20"/>
          <w:szCs w:val="20"/>
        </w:rPr>
        <w:t>.Б</w:t>
      </w:r>
      <w:proofErr w:type="gramEnd"/>
      <w:r>
        <w:rPr>
          <w:sz w:val="20"/>
          <w:szCs w:val="20"/>
        </w:rPr>
        <w:t>ерезниковская</w:t>
      </w:r>
      <w:proofErr w:type="spellEnd"/>
      <w:r>
        <w:rPr>
          <w:sz w:val="20"/>
          <w:szCs w:val="20"/>
        </w:rPr>
        <w:t xml:space="preserve">   до  ГНС</w:t>
      </w:r>
      <w:r w:rsidR="00095BCD" w:rsidRPr="00095BCD">
        <w:rPr>
          <w:b/>
        </w:rPr>
        <w:t xml:space="preserve"> </w:t>
      </w:r>
      <w:r w:rsidR="00095BCD">
        <w:rPr>
          <w:b/>
        </w:rPr>
        <w:t>инв. № 35139</w:t>
      </w:r>
    </w:p>
    <w:tbl>
      <w:tblPr>
        <w:tblW w:w="10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3"/>
        <w:gridCol w:w="6660"/>
      </w:tblGrid>
      <w:tr w:rsidR="00555BED">
        <w:trPr>
          <w:trHeight w:val="582"/>
        </w:trPr>
        <w:tc>
          <w:tcPr>
            <w:tcW w:w="3653" w:type="dxa"/>
            <w:shd w:val="clear" w:color="auto" w:fill="CCCCCC"/>
          </w:tcPr>
          <w:p w:rsidR="00555BED" w:rsidRDefault="00C00527">
            <w:pPr>
              <w:jc w:val="center"/>
              <w:rPr>
                <w:b/>
                <w:sz w:val="20"/>
                <w:szCs w:val="20"/>
              </w:rPr>
            </w:pPr>
            <w:r>
              <w:rPr>
                <w:b/>
                <w:sz w:val="20"/>
                <w:szCs w:val="20"/>
              </w:rPr>
              <w:t>Перечень основных данных и требований</w:t>
            </w:r>
          </w:p>
        </w:tc>
        <w:tc>
          <w:tcPr>
            <w:tcW w:w="6660" w:type="dxa"/>
            <w:shd w:val="clear" w:color="auto" w:fill="CCCCCC"/>
          </w:tcPr>
          <w:p w:rsidR="00555BED" w:rsidRDefault="00C00527">
            <w:pPr>
              <w:jc w:val="center"/>
              <w:rPr>
                <w:b/>
                <w:sz w:val="20"/>
                <w:szCs w:val="20"/>
              </w:rPr>
            </w:pPr>
            <w:r>
              <w:rPr>
                <w:b/>
                <w:sz w:val="20"/>
                <w:szCs w:val="20"/>
              </w:rPr>
              <w:t>Содержание основных данных и требований</w:t>
            </w:r>
          </w:p>
          <w:p w:rsidR="00555BED" w:rsidRDefault="00555BED">
            <w:pPr>
              <w:jc w:val="both"/>
              <w:rPr>
                <w:b/>
                <w:sz w:val="20"/>
                <w:szCs w:val="20"/>
              </w:rPr>
            </w:pPr>
          </w:p>
        </w:tc>
      </w:tr>
      <w:tr w:rsidR="00555BED">
        <w:tc>
          <w:tcPr>
            <w:tcW w:w="3653" w:type="dxa"/>
            <w:vAlign w:val="center"/>
          </w:tcPr>
          <w:p w:rsidR="00555BED" w:rsidRDefault="00C00527">
            <w:pPr>
              <w:jc w:val="center"/>
              <w:rPr>
                <w:sz w:val="20"/>
                <w:szCs w:val="20"/>
              </w:rPr>
            </w:pPr>
            <w:r>
              <w:rPr>
                <w:sz w:val="20"/>
                <w:szCs w:val="20"/>
              </w:rPr>
              <w:t>1</w:t>
            </w:r>
          </w:p>
        </w:tc>
        <w:tc>
          <w:tcPr>
            <w:tcW w:w="6660" w:type="dxa"/>
            <w:vAlign w:val="center"/>
          </w:tcPr>
          <w:p w:rsidR="00555BED" w:rsidRDefault="00C00527">
            <w:pPr>
              <w:jc w:val="center"/>
              <w:rPr>
                <w:sz w:val="20"/>
                <w:szCs w:val="20"/>
              </w:rPr>
            </w:pPr>
            <w:r>
              <w:rPr>
                <w:sz w:val="20"/>
                <w:szCs w:val="20"/>
              </w:rPr>
              <w:t>2</w:t>
            </w:r>
          </w:p>
        </w:tc>
      </w:tr>
      <w:tr w:rsidR="00555BED">
        <w:tc>
          <w:tcPr>
            <w:tcW w:w="3653" w:type="dxa"/>
          </w:tcPr>
          <w:p w:rsidR="00555BED" w:rsidRDefault="00C00527">
            <w:pPr>
              <w:rPr>
                <w:sz w:val="20"/>
                <w:szCs w:val="20"/>
              </w:rPr>
            </w:pPr>
            <w:r>
              <w:rPr>
                <w:sz w:val="20"/>
                <w:szCs w:val="20"/>
              </w:rPr>
              <w:t>1. Заказчик (наименование, адрес, платежные и контактные реквизиты)</w:t>
            </w:r>
          </w:p>
        </w:tc>
        <w:tc>
          <w:tcPr>
            <w:tcW w:w="6660" w:type="dxa"/>
          </w:tcPr>
          <w:p w:rsidR="00555BED" w:rsidRDefault="00C00527" w:rsidP="00680687">
            <w:pPr>
              <w:spacing w:after="0" w:line="240" w:lineRule="auto"/>
              <w:jc w:val="both"/>
              <w:rPr>
                <w:sz w:val="20"/>
                <w:szCs w:val="20"/>
              </w:rPr>
            </w:pPr>
            <w:r>
              <w:rPr>
                <w:sz w:val="20"/>
                <w:szCs w:val="20"/>
              </w:rPr>
              <w:t>ООО «</w:t>
            </w:r>
            <w:proofErr w:type="spellStart"/>
            <w:r>
              <w:rPr>
                <w:sz w:val="20"/>
                <w:szCs w:val="20"/>
              </w:rPr>
              <w:t>Березниковская</w:t>
            </w:r>
            <w:proofErr w:type="spellEnd"/>
            <w:r>
              <w:rPr>
                <w:sz w:val="20"/>
                <w:szCs w:val="20"/>
              </w:rPr>
              <w:t xml:space="preserve"> </w:t>
            </w:r>
            <w:proofErr w:type="spellStart"/>
            <w:r>
              <w:rPr>
                <w:sz w:val="20"/>
                <w:szCs w:val="20"/>
              </w:rPr>
              <w:t>водоснабжающая</w:t>
            </w:r>
            <w:proofErr w:type="spellEnd"/>
            <w:r>
              <w:rPr>
                <w:sz w:val="20"/>
                <w:szCs w:val="20"/>
              </w:rPr>
              <w:t xml:space="preserve"> компания»</w:t>
            </w:r>
          </w:p>
          <w:p w:rsidR="00555BED" w:rsidRDefault="00C00527" w:rsidP="00680687">
            <w:pPr>
              <w:spacing w:after="0" w:line="240" w:lineRule="auto"/>
              <w:jc w:val="both"/>
              <w:rPr>
                <w:sz w:val="20"/>
                <w:szCs w:val="20"/>
              </w:rPr>
            </w:pPr>
            <w:r>
              <w:rPr>
                <w:sz w:val="20"/>
                <w:szCs w:val="20"/>
              </w:rPr>
              <w:t xml:space="preserve">Юридический адрес: Россия, Пермский край, г. Березники, ул. </w:t>
            </w:r>
            <w:proofErr w:type="spellStart"/>
            <w:r>
              <w:rPr>
                <w:sz w:val="20"/>
                <w:szCs w:val="20"/>
              </w:rPr>
              <w:t>Березниковская</w:t>
            </w:r>
            <w:proofErr w:type="spellEnd"/>
            <w:r>
              <w:rPr>
                <w:sz w:val="20"/>
                <w:szCs w:val="20"/>
              </w:rPr>
              <w:t>, 95</w:t>
            </w:r>
          </w:p>
          <w:p w:rsidR="00555BED" w:rsidRDefault="00C00527" w:rsidP="00680687">
            <w:pPr>
              <w:spacing w:after="0" w:line="240" w:lineRule="auto"/>
              <w:jc w:val="both"/>
              <w:rPr>
                <w:sz w:val="20"/>
                <w:szCs w:val="20"/>
              </w:rPr>
            </w:pPr>
            <w:proofErr w:type="gramStart"/>
            <w:r>
              <w:rPr>
                <w:sz w:val="20"/>
                <w:szCs w:val="20"/>
              </w:rPr>
              <w:t>Почтовый адрес: 618419, Россия, Пермский край, г. Березники, ул. Ломоносова, 98</w:t>
            </w:r>
            <w:proofErr w:type="gramEnd"/>
          </w:p>
          <w:p w:rsidR="00555BED" w:rsidRDefault="00C00527" w:rsidP="00680687">
            <w:pPr>
              <w:spacing w:after="0" w:line="240" w:lineRule="auto"/>
              <w:jc w:val="both"/>
              <w:rPr>
                <w:sz w:val="20"/>
                <w:szCs w:val="20"/>
              </w:rPr>
            </w:pPr>
            <w:r>
              <w:rPr>
                <w:sz w:val="20"/>
                <w:szCs w:val="20"/>
              </w:rPr>
              <w:t>ИНН/КПП 5911077166/591101001</w:t>
            </w:r>
          </w:p>
          <w:p w:rsidR="00555BED" w:rsidRDefault="00C00527" w:rsidP="00680687">
            <w:pPr>
              <w:spacing w:after="0" w:line="240" w:lineRule="auto"/>
              <w:jc w:val="both"/>
              <w:rPr>
                <w:sz w:val="20"/>
                <w:szCs w:val="20"/>
              </w:rPr>
            </w:pPr>
            <w:r>
              <w:rPr>
                <w:sz w:val="20"/>
                <w:szCs w:val="20"/>
              </w:rPr>
              <w:t>ОГРН 1175958003605</w:t>
            </w:r>
          </w:p>
          <w:p w:rsidR="00555BED" w:rsidRDefault="00C00527" w:rsidP="00680687">
            <w:pPr>
              <w:spacing w:after="0" w:line="240" w:lineRule="auto"/>
              <w:jc w:val="both"/>
              <w:rPr>
                <w:sz w:val="20"/>
                <w:szCs w:val="20"/>
              </w:rPr>
            </w:pPr>
            <w:r>
              <w:rPr>
                <w:sz w:val="20"/>
                <w:szCs w:val="20"/>
              </w:rPr>
              <w:t>Банковские реквизиты:</w:t>
            </w:r>
          </w:p>
          <w:p w:rsidR="00555BED" w:rsidRDefault="00C00527" w:rsidP="00680687">
            <w:pPr>
              <w:spacing w:after="0" w:line="240" w:lineRule="auto"/>
              <w:jc w:val="both"/>
              <w:rPr>
                <w:sz w:val="20"/>
                <w:szCs w:val="20"/>
              </w:rPr>
            </w:pPr>
            <w:r>
              <w:rPr>
                <w:sz w:val="20"/>
                <w:szCs w:val="20"/>
              </w:rPr>
              <w:t>Банк: ПАО АКБ «Урал ФД г. Пермь»</w:t>
            </w:r>
          </w:p>
          <w:p w:rsidR="00555BED" w:rsidRDefault="00C00527" w:rsidP="00680687">
            <w:pPr>
              <w:spacing w:after="0" w:line="240" w:lineRule="auto"/>
              <w:jc w:val="both"/>
              <w:rPr>
                <w:sz w:val="20"/>
                <w:szCs w:val="20"/>
              </w:rPr>
            </w:pPr>
            <w:proofErr w:type="gramStart"/>
            <w:r>
              <w:rPr>
                <w:sz w:val="20"/>
                <w:szCs w:val="20"/>
              </w:rPr>
              <w:t>Р</w:t>
            </w:r>
            <w:proofErr w:type="gramEnd"/>
            <w:r>
              <w:rPr>
                <w:sz w:val="20"/>
                <w:szCs w:val="20"/>
              </w:rPr>
              <w:t>/с № 40702810200000009487</w:t>
            </w:r>
          </w:p>
          <w:p w:rsidR="00555BED" w:rsidRDefault="00C00527" w:rsidP="00680687">
            <w:pPr>
              <w:spacing w:after="0" w:line="240" w:lineRule="auto"/>
              <w:jc w:val="both"/>
              <w:rPr>
                <w:sz w:val="20"/>
                <w:szCs w:val="20"/>
              </w:rPr>
            </w:pPr>
            <w:r>
              <w:rPr>
                <w:sz w:val="20"/>
                <w:szCs w:val="20"/>
              </w:rPr>
              <w:t>К/с № 30101810800000000790</w:t>
            </w:r>
          </w:p>
          <w:p w:rsidR="00555BED" w:rsidRDefault="00C00527" w:rsidP="00680687">
            <w:pPr>
              <w:spacing w:after="0" w:line="240" w:lineRule="auto"/>
              <w:jc w:val="both"/>
              <w:rPr>
                <w:sz w:val="20"/>
                <w:szCs w:val="20"/>
              </w:rPr>
            </w:pPr>
            <w:r>
              <w:rPr>
                <w:sz w:val="20"/>
                <w:szCs w:val="20"/>
              </w:rPr>
              <w:t>БИК 045773790</w:t>
            </w:r>
          </w:p>
          <w:p w:rsidR="00555BED" w:rsidRDefault="00C00527" w:rsidP="00680687">
            <w:pPr>
              <w:spacing w:after="0" w:line="240" w:lineRule="auto"/>
              <w:jc w:val="both"/>
              <w:rPr>
                <w:sz w:val="20"/>
                <w:szCs w:val="20"/>
              </w:rPr>
            </w:pPr>
            <w:r>
              <w:rPr>
                <w:sz w:val="20"/>
                <w:szCs w:val="20"/>
                <w:lang w:val="en-US"/>
              </w:rPr>
              <w:t>e</w:t>
            </w:r>
            <w:r>
              <w:rPr>
                <w:sz w:val="20"/>
                <w:szCs w:val="20"/>
              </w:rPr>
              <w:t>-</w:t>
            </w:r>
            <w:r>
              <w:rPr>
                <w:sz w:val="20"/>
                <w:szCs w:val="20"/>
                <w:lang w:val="en-US"/>
              </w:rPr>
              <w:t>mail</w:t>
            </w:r>
            <w:r>
              <w:rPr>
                <w:sz w:val="20"/>
                <w:szCs w:val="20"/>
              </w:rPr>
              <w:t xml:space="preserve">: </w:t>
            </w:r>
            <w:r>
              <w:rPr>
                <w:sz w:val="20"/>
                <w:szCs w:val="20"/>
                <w:lang w:val="en-US"/>
              </w:rPr>
              <w:t>info</w:t>
            </w:r>
            <w:r>
              <w:rPr>
                <w:sz w:val="20"/>
                <w:szCs w:val="20"/>
              </w:rPr>
              <w:t xml:space="preserve">@ </w:t>
            </w:r>
            <w:proofErr w:type="spellStart"/>
            <w:r>
              <w:rPr>
                <w:sz w:val="20"/>
                <w:szCs w:val="20"/>
                <w:lang w:val="en-US"/>
              </w:rPr>
              <w:t>bervk</w:t>
            </w:r>
            <w:proofErr w:type="spellEnd"/>
            <w:r>
              <w:rPr>
                <w:sz w:val="20"/>
                <w:szCs w:val="20"/>
              </w:rPr>
              <w:t>.</w:t>
            </w:r>
            <w:proofErr w:type="spellStart"/>
            <w:r>
              <w:rPr>
                <w:sz w:val="20"/>
                <w:szCs w:val="20"/>
                <w:lang w:val="en-US"/>
              </w:rPr>
              <w:t>ru</w:t>
            </w:r>
            <w:proofErr w:type="spellEnd"/>
          </w:p>
          <w:p w:rsidR="00555BED" w:rsidRDefault="00C00527" w:rsidP="00680687">
            <w:pPr>
              <w:spacing w:after="0" w:line="240" w:lineRule="auto"/>
              <w:jc w:val="both"/>
              <w:rPr>
                <w:sz w:val="20"/>
                <w:szCs w:val="20"/>
              </w:rPr>
            </w:pPr>
            <w:r>
              <w:rPr>
                <w:sz w:val="20"/>
                <w:szCs w:val="20"/>
              </w:rPr>
              <w:t xml:space="preserve">Исполнительный директор – </w:t>
            </w:r>
            <w:proofErr w:type="spellStart"/>
            <w:r>
              <w:rPr>
                <w:sz w:val="20"/>
                <w:szCs w:val="20"/>
              </w:rPr>
              <w:t>Голынский</w:t>
            </w:r>
            <w:proofErr w:type="spellEnd"/>
            <w:r>
              <w:rPr>
                <w:sz w:val="20"/>
                <w:szCs w:val="20"/>
              </w:rPr>
              <w:t xml:space="preserve"> Олег Константинович, действующий на основании доверенности  от </w:t>
            </w:r>
            <w:r w:rsidR="00680687">
              <w:rPr>
                <w:sz w:val="20"/>
                <w:szCs w:val="20"/>
              </w:rPr>
              <w:t>10</w:t>
            </w:r>
            <w:r>
              <w:rPr>
                <w:sz w:val="20"/>
                <w:szCs w:val="20"/>
              </w:rPr>
              <w:t>.0</w:t>
            </w:r>
            <w:r w:rsidR="00680687">
              <w:rPr>
                <w:sz w:val="20"/>
                <w:szCs w:val="20"/>
              </w:rPr>
              <w:t>2</w:t>
            </w:r>
            <w:r>
              <w:rPr>
                <w:sz w:val="20"/>
                <w:szCs w:val="20"/>
              </w:rPr>
              <w:t>.202</w:t>
            </w:r>
            <w:r w:rsidR="00680687">
              <w:rPr>
                <w:sz w:val="20"/>
                <w:szCs w:val="20"/>
              </w:rPr>
              <w:t>3</w:t>
            </w:r>
            <w:r>
              <w:rPr>
                <w:sz w:val="20"/>
                <w:szCs w:val="20"/>
              </w:rPr>
              <w:t xml:space="preserve"> г</w:t>
            </w:r>
          </w:p>
        </w:tc>
      </w:tr>
      <w:tr w:rsidR="00555BED">
        <w:tc>
          <w:tcPr>
            <w:tcW w:w="3653" w:type="dxa"/>
          </w:tcPr>
          <w:p w:rsidR="00555BED" w:rsidRDefault="00C00527">
            <w:pPr>
              <w:rPr>
                <w:sz w:val="20"/>
                <w:szCs w:val="20"/>
              </w:rPr>
            </w:pPr>
            <w:r>
              <w:rPr>
                <w:sz w:val="20"/>
                <w:szCs w:val="20"/>
              </w:rPr>
              <w:t>2. Основание для проведения работ</w:t>
            </w:r>
          </w:p>
        </w:tc>
        <w:tc>
          <w:tcPr>
            <w:tcW w:w="6660" w:type="dxa"/>
          </w:tcPr>
          <w:p w:rsidR="00555BED" w:rsidRDefault="00C00527" w:rsidP="00680687">
            <w:pPr>
              <w:spacing w:after="0" w:line="240" w:lineRule="auto"/>
              <w:rPr>
                <w:sz w:val="20"/>
                <w:szCs w:val="20"/>
              </w:rPr>
            </w:pPr>
            <w:r>
              <w:rPr>
                <w:sz w:val="20"/>
                <w:szCs w:val="20"/>
              </w:rPr>
              <w:t>Капитальный ремонт</w:t>
            </w:r>
          </w:p>
        </w:tc>
      </w:tr>
      <w:tr w:rsidR="00555BED">
        <w:trPr>
          <w:trHeight w:val="758"/>
        </w:trPr>
        <w:tc>
          <w:tcPr>
            <w:tcW w:w="3653" w:type="dxa"/>
          </w:tcPr>
          <w:p w:rsidR="00555BED" w:rsidRDefault="00C00527">
            <w:pPr>
              <w:jc w:val="both"/>
              <w:rPr>
                <w:sz w:val="20"/>
                <w:szCs w:val="20"/>
              </w:rPr>
            </w:pPr>
            <w:r>
              <w:rPr>
                <w:sz w:val="20"/>
                <w:szCs w:val="20"/>
              </w:rPr>
              <w:t>3. Наименование и местоположение объекта</w:t>
            </w:r>
          </w:p>
        </w:tc>
        <w:tc>
          <w:tcPr>
            <w:tcW w:w="6660" w:type="dxa"/>
          </w:tcPr>
          <w:p w:rsidR="00555BED" w:rsidRDefault="00C00527" w:rsidP="00680687">
            <w:pPr>
              <w:autoSpaceDE w:val="0"/>
              <w:autoSpaceDN w:val="0"/>
              <w:adjustRightInd w:val="0"/>
              <w:spacing w:after="0" w:line="240" w:lineRule="auto"/>
              <w:ind w:right="-427"/>
              <w:jc w:val="both"/>
              <w:rPr>
                <w:sz w:val="20"/>
                <w:szCs w:val="20"/>
              </w:rPr>
            </w:pPr>
            <w:r>
              <w:rPr>
                <w:sz w:val="20"/>
                <w:szCs w:val="20"/>
              </w:rPr>
              <w:t xml:space="preserve">Ремонт канализационных  колодцев  Д2000мм на  коллекторе  от </w:t>
            </w:r>
            <w:proofErr w:type="spellStart"/>
            <w:r>
              <w:rPr>
                <w:sz w:val="20"/>
                <w:szCs w:val="20"/>
              </w:rPr>
              <w:t>ул</w:t>
            </w:r>
            <w:proofErr w:type="gramStart"/>
            <w:r>
              <w:rPr>
                <w:sz w:val="20"/>
                <w:szCs w:val="20"/>
              </w:rPr>
              <w:t>.Б</w:t>
            </w:r>
            <w:proofErr w:type="gramEnd"/>
            <w:r>
              <w:rPr>
                <w:sz w:val="20"/>
                <w:szCs w:val="20"/>
              </w:rPr>
              <w:t>ерезниковская</w:t>
            </w:r>
            <w:proofErr w:type="spellEnd"/>
            <w:r>
              <w:rPr>
                <w:sz w:val="20"/>
                <w:szCs w:val="20"/>
              </w:rPr>
              <w:t xml:space="preserve">   до  ГНС</w:t>
            </w:r>
          </w:p>
        </w:tc>
      </w:tr>
      <w:tr w:rsidR="00555BED">
        <w:tc>
          <w:tcPr>
            <w:tcW w:w="3653" w:type="dxa"/>
          </w:tcPr>
          <w:p w:rsidR="00555BED" w:rsidRDefault="00C00527">
            <w:pPr>
              <w:rPr>
                <w:sz w:val="20"/>
                <w:szCs w:val="20"/>
              </w:rPr>
            </w:pPr>
            <w:r>
              <w:rPr>
                <w:sz w:val="20"/>
                <w:szCs w:val="20"/>
              </w:rPr>
              <w:t>4. Источник финансирования</w:t>
            </w:r>
          </w:p>
        </w:tc>
        <w:tc>
          <w:tcPr>
            <w:tcW w:w="6660" w:type="dxa"/>
          </w:tcPr>
          <w:p w:rsidR="00555BED" w:rsidRDefault="00C00527" w:rsidP="00680687">
            <w:pPr>
              <w:spacing w:after="0" w:line="240" w:lineRule="auto"/>
              <w:rPr>
                <w:sz w:val="20"/>
                <w:szCs w:val="20"/>
              </w:rPr>
            </w:pPr>
            <w:r>
              <w:rPr>
                <w:sz w:val="20"/>
                <w:szCs w:val="20"/>
              </w:rPr>
              <w:t>ПП</w:t>
            </w:r>
            <w:r w:rsidR="00680687">
              <w:rPr>
                <w:sz w:val="20"/>
                <w:szCs w:val="20"/>
              </w:rPr>
              <w:t xml:space="preserve"> 2024</w:t>
            </w:r>
          </w:p>
        </w:tc>
      </w:tr>
      <w:tr w:rsidR="00555BED">
        <w:tc>
          <w:tcPr>
            <w:tcW w:w="3653" w:type="dxa"/>
          </w:tcPr>
          <w:p w:rsidR="00555BED" w:rsidRDefault="00C00527">
            <w:pPr>
              <w:rPr>
                <w:sz w:val="20"/>
                <w:szCs w:val="20"/>
              </w:rPr>
            </w:pPr>
            <w:r>
              <w:rPr>
                <w:sz w:val="20"/>
                <w:szCs w:val="20"/>
              </w:rPr>
              <w:t>5. Цель и назначение работ</w:t>
            </w:r>
          </w:p>
        </w:tc>
        <w:tc>
          <w:tcPr>
            <w:tcW w:w="6660" w:type="dxa"/>
          </w:tcPr>
          <w:p w:rsidR="00555BED" w:rsidRDefault="00C00527" w:rsidP="00680687">
            <w:pPr>
              <w:autoSpaceDE w:val="0"/>
              <w:autoSpaceDN w:val="0"/>
              <w:adjustRightInd w:val="0"/>
              <w:spacing w:after="0" w:line="240" w:lineRule="auto"/>
              <w:ind w:right="-427"/>
              <w:jc w:val="both"/>
              <w:rPr>
                <w:sz w:val="20"/>
                <w:szCs w:val="20"/>
              </w:rPr>
            </w:pPr>
            <w:r>
              <w:rPr>
                <w:sz w:val="20"/>
                <w:szCs w:val="20"/>
              </w:rPr>
              <w:t xml:space="preserve">Ремонт канализационных  колодцев  Д2000мм на  коллекторе  от </w:t>
            </w:r>
            <w:proofErr w:type="spellStart"/>
            <w:r>
              <w:rPr>
                <w:sz w:val="20"/>
                <w:szCs w:val="20"/>
              </w:rPr>
              <w:t>ул</w:t>
            </w:r>
            <w:proofErr w:type="gramStart"/>
            <w:r>
              <w:rPr>
                <w:sz w:val="20"/>
                <w:szCs w:val="20"/>
              </w:rPr>
              <w:t>.Б</w:t>
            </w:r>
            <w:proofErr w:type="gramEnd"/>
            <w:r>
              <w:rPr>
                <w:sz w:val="20"/>
                <w:szCs w:val="20"/>
              </w:rPr>
              <w:t>ерезниковская</w:t>
            </w:r>
            <w:proofErr w:type="spellEnd"/>
            <w:r>
              <w:rPr>
                <w:sz w:val="20"/>
                <w:szCs w:val="20"/>
              </w:rPr>
              <w:t xml:space="preserve">   до  ГНС</w:t>
            </w:r>
          </w:p>
        </w:tc>
      </w:tr>
      <w:tr w:rsidR="00555BED">
        <w:tc>
          <w:tcPr>
            <w:tcW w:w="3653" w:type="dxa"/>
          </w:tcPr>
          <w:p w:rsidR="00555BED" w:rsidRDefault="00C00527">
            <w:pPr>
              <w:rPr>
                <w:sz w:val="20"/>
                <w:szCs w:val="20"/>
              </w:rPr>
            </w:pPr>
            <w:r>
              <w:rPr>
                <w:sz w:val="20"/>
                <w:szCs w:val="20"/>
              </w:rPr>
              <w:t>6. Основные технико-экономические показатели и характеристики объекта, в том числе мощность и производительность</w:t>
            </w:r>
          </w:p>
        </w:tc>
        <w:tc>
          <w:tcPr>
            <w:tcW w:w="6660" w:type="dxa"/>
          </w:tcPr>
          <w:p w:rsidR="00555BED" w:rsidRDefault="00C00527" w:rsidP="00680687">
            <w:pPr>
              <w:spacing w:after="0" w:line="240" w:lineRule="auto"/>
              <w:ind w:right="-52"/>
              <w:rPr>
                <w:sz w:val="20"/>
                <w:szCs w:val="20"/>
              </w:rPr>
            </w:pPr>
            <w:r>
              <w:rPr>
                <w:sz w:val="20"/>
                <w:szCs w:val="20"/>
              </w:rPr>
              <w:t xml:space="preserve"> Ремонт канализационных  колодцев</w:t>
            </w:r>
            <w:proofErr w:type="gramStart"/>
            <w:r>
              <w:rPr>
                <w:sz w:val="20"/>
                <w:szCs w:val="20"/>
              </w:rPr>
              <w:t xml:space="preserve"> Д</w:t>
            </w:r>
            <w:proofErr w:type="gramEnd"/>
            <w:r>
              <w:rPr>
                <w:sz w:val="20"/>
                <w:szCs w:val="20"/>
              </w:rPr>
              <w:t xml:space="preserve"> 2000мм</w:t>
            </w:r>
          </w:p>
          <w:p w:rsidR="00555BED" w:rsidRDefault="00555BED" w:rsidP="00680687">
            <w:pPr>
              <w:spacing w:after="0" w:line="240" w:lineRule="auto"/>
              <w:ind w:right="-52"/>
              <w:rPr>
                <w:sz w:val="20"/>
                <w:szCs w:val="20"/>
              </w:rPr>
            </w:pPr>
          </w:p>
        </w:tc>
      </w:tr>
      <w:tr w:rsidR="00555BED">
        <w:tc>
          <w:tcPr>
            <w:tcW w:w="3653" w:type="dxa"/>
          </w:tcPr>
          <w:p w:rsidR="00555BED" w:rsidRDefault="00C00527">
            <w:pPr>
              <w:rPr>
                <w:sz w:val="20"/>
                <w:szCs w:val="20"/>
              </w:rPr>
            </w:pPr>
            <w:r>
              <w:rPr>
                <w:sz w:val="20"/>
                <w:szCs w:val="20"/>
              </w:rPr>
              <w:t>7. Режим работы производства</w:t>
            </w:r>
          </w:p>
        </w:tc>
        <w:tc>
          <w:tcPr>
            <w:tcW w:w="6660" w:type="dxa"/>
          </w:tcPr>
          <w:p w:rsidR="00555BED" w:rsidRDefault="00C00527" w:rsidP="00680687">
            <w:pPr>
              <w:spacing w:after="0" w:line="240" w:lineRule="auto"/>
              <w:rPr>
                <w:sz w:val="20"/>
                <w:szCs w:val="20"/>
              </w:rPr>
            </w:pPr>
            <w:r>
              <w:rPr>
                <w:sz w:val="20"/>
                <w:szCs w:val="20"/>
              </w:rPr>
              <w:t>Круглосуточно (365 дней в году)</w:t>
            </w:r>
          </w:p>
        </w:tc>
      </w:tr>
      <w:tr w:rsidR="00555BED">
        <w:tc>
          <w:tcPr>
            <w:tcW w:w="3653" w:type="dxa"/>
          </w:tcPr>
          <w:p w:rsidR="00555BED" w:rsidRDefault="00C00527">
            <w:pPr>
              <w:rPr>
                <w:sz w:val="20"/>
                <w:szCs w:val="20"/>
              </w:rPr>
            </w:pPr>
            <w:r>
              <w:rPr>
                <w:sz w:val="20"/>
                <w:szCs w:val="20"/>
              </w:rPr>
              <w:t>8. Состав работ</w:t>
            </w:r>
          </w:p>
        </w:tc>
        <w:tc>
          <w:tcPr>
            <w:tcW w:w="6660" w:type="dxa"/>
          </w:tcPr>
          <w:p w:rsidR="00555BED" w:rsidRDefault="00C00527" w:rsidP="00680687">
            <w:pPr>
              <w:autoSpaceDE w:val="0"/>
              <w:autoSpaceDN w:val="0"/>
              <w:adjustRightInd w:val="0"/>
              <w:spacing w:after="0" w:line="240" w:lineRule="auto"/>
              <w:ind w:right="-36"/>
              <w:rPr>
                <w:color w:val="FF0000"/>
                <w:sz w:val="20"/>
                <w:szCs w:val="20"/>
              </w:rPr>
            </w:pPr>
            <w:r>
              <w:rPr>
                <w:sz w:val="20"/>
                <w:szCs w:val="20"/>
              </w:rPr>
              <w:t>Выполнить работы по капитальному ремонту канализационных  колодцев. При выполнении работ учесть необходимость  сохранения всех существующих врезок на потребителей.</w:t>
            </w:r>
          </w:p>
        </w:tc>
      </w:tr>
      <w:tr w:rsidR="00555BED">
        <w:trPr>
          <w:trHeight w:val="461"/>
        </w:trPr>
        <w:tc>
          <w:tcPr>
            <w:tcW w:w="3653" w:type="dxa"/>
          </w:tcPr>
          <w:p w:rsidR="00555BED" w:rsidRDefault="00C00527">
            <w:pPr>
              <w:rPr>
                <w:sz w:val="20"/>
                <w:szCs w:val="20"/>
              </w:rPr>
            </w:pPr>
            <w:r>
              <w:rPr>
                <w:sz w:val="20"/>
                <w:szCs w:val="20"/>
              </w:rPr>
              <w:t>9. Состав и виды работ, выполняемых подрядчиком</w:t>
            </w:r>
          </w:p>
        </w:tc>
        <w:tc>
          <w:tcPr>
            <w:tcW w:w="6660" w:type="dxa"/>
          </w:tcPr>
          <w:p w:rsidR="00555BED" w:rsidRDefault="00C00527" w:rsidP="00680687">
            <w:pPr>
              <w:spacing w:after="0" w:line="240" w:lineRule="auto"/>
              <w:rPr>
                <w:sz w:val="20"/>
                <w:szCs w:val="20"/>
              </w:rPr>
            </w:pPr>
            <w:r>
              <w:rPr>
                <w:sz w:val="20"/>
                <w:szCs w:val="20"/>
              </w:rPr>
              <w:t>1. До начала работ разработать и согласовать с Заказчиком проект производства работ.</w:t>
            </w:r>
          </w:p>
          <w:p w:rsidR="00555BED" w:rsidRDefault="00C00527" w:rsidP="00680687">
            <w:pPr>
              <w:spacing w:after="0" w:line="240" w:lineRule="auto"/>
              <w:rPr>
                <w:sz w:val="20"/>
                <w:szCs w:val="20"/>
              </w:rPr>
            </w:pPr>
            <w:r>
              <w:rPr>
                <w:sz w:val="20"/>
                <w:szCs w:val="20"/>
              </w:rPr>
              <w:t xml:space="preserve">2. Выполнить работы в соответствии с дефектной ведомостью, дополнительно учесть необходимость сохранения всех существующих </w:t>
            </w:r>
            <w:r>
              <w:rPr>
                <w:sz w:val="20"/>
                <w:szCs w:val="20"/>
              </w:rPr>
              <w:lastRenderedPageBreak/>
              <w:t>врезок на потребителей.</w:t>
            </w:r>
          </w:p>
          <w:p w:rsidR="00555BED" w:rsidRDefault="00C00527" w:rsidP="00680687">
            <w:pPr>
              <w:spacing w:after="0" w:line="240" w:lineRule="auto"/>
              <w:rPr>
                <w:sz w:val="20"/>
                <w:szCs w:val="20"/>
              </w:rPr>
            </w:pPr>
            <w:r>
              <w:rPr>
                <w:sz w:val="20"/>
                <w:szCs w:val="20"/>
              </w:rPr>
              <w:t>3. Осуществлять строительный контроль, в том числе за соответствием применяемых строительных материалов и изделий требованиям технических регламентов, проектной и рабочей документации.</w:t>
            </w:r>
          </w:p>
          <w:p w:rsidR="00555BED" w:rsidRDefault="00C00527" w:rsidP="00680687">
            <w:pPr>
              <w:spacing w:after="0" w:line="240" w:lineRule="auto"/>
              <w:rPr>
                <w:sz w:val="20"/>
                <w:szCs w:val="20"/>
              </w:rPr>
            </w:pPr>
            <w:r>
              <w:rPr>
                <w:sz w:val="20"/>
                <w:szCs w:val="20"/>
              </w:rPr>
              <w:t>4. Сформировать и сдать Заказчику исполнительную документацию.</w:t>
            </w:r>
          </w:p>
          <w:p w:rsidR="00555BED" w:rsidRDefault="00C00527" w:rsidP="00680687">
            <w:pPr>
              <w:spacing w:after="0" w:line="240" w:lineRule="auto"/>
              <w:rPr>
                <w:sz w:val="20"/>
                <w:szCs w:val="20"/>
              </w:rPr>
            </w:pPr>
            <w:r>
              <w:rPr>
                <w:sz w:val="20"/>
                <w:szCs w:val="20"/>
              </w:rPr>
              <w:t>5. Обеспечить безопасность труда на строительной площадке, безопасность строительных работ для окружающей среды и населения.</w:t>
            </w:r>
          </w:p>
          <w:p w:rsidR="00555BED" w:rsidRDefault="00C00527" w:rsidP="00680687">
            <w:pPr>
              <w:spacing w:after="0" w:line="240" w:lineRule="auto"/>
              <w:rPr>
                <w:sz w:val="20"/>
                <w:szCs w:val="20"/>
              </w:rPr>
            </w:pPr>
            <w:r>
              <w:rPr>
                <w:sz w:val="20"/>
                <w:szCs w:val="20"/>
              </w:rPr>
              <w:t>6. Обеспечить охрану стройплощадки и сохранность объекта до его приемки Заказчиком.</w:t>
            </w:r>
          </w:p>
          <w:p w:rsidR="00555BED" w:rsidRDefault="00C00527" w:rsidP="00680687">
            <w:pPr>
              <w:spacing w:after="0" w:line="240" w:lineRule="auto"/>
              <w:rPr>
                <w:color w:val="FF0000"/>
                <w:sz w:val="20"/>
                <w:szCs w:val="20"/>
              </w:rPr>
            </w:pPr>
            <w:r>
              <w:rPr>
                <w:sz w:val="20"/>
                <w:szCs w:val="20"/>
              </w:rPr>
              <w:t>7. Выполнять требования администрации, действующей в пределах ее компетенции, по поддержанию порядка на прилегающей к стройплощадке территории.</w:t>
            </w:r>
          </w:p>
        </w:tc>
      </w:tr>
      <w:tr w:rsidR="00555BED">
        <w:trPr>
          <w:trHeight w:val="1134"/>
        </w:trPr>
        <w:tc>
          <w:tcPr>
            <w:tcW w:w="3653" w:type="dxa"/>
          </w:tcPr>
          <w:p w:rsidR="00555BED" w:rsidRDefault="00C00527">
            <w:pPr>
              <w:rPr>
                <w:sz w:val="20"/>
                <w:szCs w:val="20"/>
              </w:rPr>
            </w:pPr>
            <w:r>
              <w:rPr>
                <w:sz w:val="20"/>
                <w:szCs w:val="20"/>
              </w:rPr>
              <w:lastRenderedPageBreak/>
              <w:t>10. Требования к используемому  оборудованию (включая источник поставки – заказчик/подрядчик, гарантийные требования, сроки поставки и пр.)</w:t>
            </w:r>
          </w:p>
        </w:tc>
        <w:tc>
          <w:tcPr>
            <w:tcW w:w="6660" w:type="dxa"/>
          </w:tcPr>
          <w:p w:rsidR="00555BED" w:rsidRDefault="00C00527" w:rsidP="00680687">
            <w:pPr>
              <w:pStyle w:val="1"/>
              <w:keepNext w:val="0"/>
              <w:spacing w:after="0" w:line="240" w:lineRule="auto"/>
              <w:rPr>
                <w:rFonts w:ascii="Times New Roman" w:hAnsi="Times New Roman"/>
                <w:b w:val="0"/>
                <w:bCs w:val="0"/>
                <w:sz w:val="20"/>
                <w:szCs w:val="20"/>
              </w:rPr>
            </w:pPr>
            <w:r>
              <w:rPr>
                <w:rFonts w:ascii="Times New Roman" w:hAnsi="Times New Roman"/>
                <w:b w:val="0"/>
                <w:bCs w:val="0"/>
                <w:sz w:val="20"/>
                <w:szCs w:val="20"/>
              </w:rPr>
              <w:t>Тип и наименование согласно дефектной ведомости. Применить ж/бетонные  элементы  колодцев,  на материалы предоставить паспорта качества.</w:t>
            </w:r>
          </w:p>
          <w:p w:rsidR="00555BED" w:rsidRDefault="00C00527" w:rsidP="00680687">
            <w:pPr>
              <w:tabs>
                <w:tab w:val="left" w:pos="459"/>
              </w:tabs>
              <w:spacing w:after="0" w:line="240" w:lineRule="auto"/>
              <w:rPr>
                <w:sz w:val="20"/>
                <w:szCs w:val="20"/>
              </w:rPr>
            </w:pPr>
            <w:r>
              <w:rPr>
                <w:sz w:val="20"/>
                <w:szCs w:val="20"/>
              </w:rPr>
              <w:t>Гарантия на оборудование и материалы в соответствии с гарантийными обязательствами заводов-изготовителей.  Гарантийный срок на выполненные работы – 5лет.</w:t>
            </w:r>
          </w:p>
          <w:p w:rsidR="00555BED" w:rsidRDefault="00C00527" w:rsidP="00680687">
            <w:pPr>
              <w:spacing w:after="0" w:line="240" w:lineRule="auto"/>
              <w:rPr>
                <w:sz w:val="20"/>
                <w:szCs w:val="20"/>
              </w:rPr>
            </w:pPr>
            <w:r>
              <w:rPr>
                <w:sz w:val="20"/>
                <w:szCs w:val="20"/>
              </w:rPr>
              <w:t>- Все используемые импортные и Российские материалы имеют Сертификаты соответствия ТУ, ГОСТ.</w:t>
            </w:r>
          </w:p>
        </w:tc>
      </w:tr>
      <w:tr w:rsidR="00555BED">
        <w:trPr>
          <w:trHeight w:val="445"/>
        </w:trPr>
        <w:tc>
          <w:tcPr>
            <w:tcW w:w="3653" w:type="dxa"/>
          </w:tcPr>
          <w:p w:rsidR="00555BED" w:rsidRDefault="00C00527">
            <w:pPr>
              <w:rPr>
                <w:sz w:val="20"/>
                <w:szCs w:val="20"/>
              </w:rPr>
            </w:pPr>
            <w:r>
              <w:rPr>
                <w:sz w:val="20"/>
                <w:szCs w:val="20"/>
              </w:rPr>
              <w:t>11. Состав разделов документации и требования к их содержанию</w:t>
            </w:r>
          </w:p>
        </w:tc>
        <w:tc>
          <w:tcPr>
            <w:tcW w:w="6660" w:type="dxa"/>
          </w:tcPr>
          <w:p w:rsidR="00555BED" w:rsidRDefault="00C00527" w:rsidP="00680687">
            <w:pPr>
              <w:shd w:val="clear" w:color="auto" w:fill="FFFFFF"/>
              <w:autoSpaceDE w:val="0"/>
              <w:autoSpaceDN w:val="0"/>
              <w:adjustRightInd w:val="0"/>
              <w:spacing w:after="0" w:line="240" w:lineRule="auto"/>
              <w:rPr>
                <w:sz w:val="20"/>
                <w:szCs w:val="20"/>
              </w:rPr>
            </w:pPr>
            <w:r>
              <w:rPr>
                <w:sz w:val="20"/>
                <w:szCs w:val="20"/>
              </w:rPr>
              <w:t>Проект производства работ должен содержать:</w:t>
            </w:r>
          </w:p>
          <w:p w:rsidR="00555BED" w:rsidRDefault="00C00527" w:rsidP="00680687">
            <w:pPr>
              <w:numPr>
                <w:ilvl w:val="0"/>
                <w:numId w:val="1"/>
              </w:numPr>
              <w:shd w:val="clear" w:color="auto" w:fill="FFFFFF"/>
              <w:autoSpaceDE w:val="0"/>
              <w:autoSpaceDN w:val="0"/>
              <w:adjustRightInd w:val="0"/>
              <w:spacing w:after="0" w:line="240" w:lineRule="auto"/>
              <w:rPr>
                <w:sz w:val="20"/>
                <w:szCs w:val="20"/>
              </w:rPr>
            </w:pPr>
            <w:r>
              <w:rPr>
                <w:sz w:val="20"/>
                <w:szCs w:val="20"/>
              </w:rPr>
              <w:t>Календарный план производства работ.</w:t>
            </w:r>
          </w:p>
          <w:p w:rsidR="00555BED" w:rsidRDefault="00C00527" w:rsidP="00680687">
            <w:pPr>
              <w:numPr>
                <w:ilvl w:val="0"/>
                <w:numId w:val="1"/>
              </w:numPr>
              <w:shd w:val="clear" w:color="auto" w:fill="FFFFFF"/>
              <w:autoSpaceDE w:val="0"/>
              <w:autoSpaceDN w:val="0"/>
              <w:adjustRightInd w:val="0"/>
              <w:spacing w:after="0" w:line="240" w:lineRule="auto"/>
              <w:rPr>
                <w:sz w:val="20"/>
                <w:szCs w:val="20"/>
              </w:rPr>
            </w:pPr>
            <w:r>
              <w:rPr>
                <w:sz w:val="20"/>
                <w:szCs w:val="20"/>
              </w:rPr>
              <w:t xml:space="preserve">Подготовительные работы, в </w:t>
            </w:r>
            <w:proofErr w:type="spellStart"/>
            <w:r>
              <w:rPr>
                <w:sz w:val="20"/>
                <w:szCs w:val="20"/>
              </w:rPr>
              <w:t>т.ч</w:t>
            </w:r>
            <w:proofErr w:type="spellEnd"/>
            <w:r>
              <w:rPr>
                <w:sz w:val="20"/>
                <w:szCs w:val="20"/>
              </w:rPr>
              <w:t>. план с расположением ограждающих конструкций, дорожных знаков, месторасположения подземных коммуникаций, мест установки грузоподъемных кранов и других строительных машин, также зоны ограничения их работ, ме</w:t>
            </w:r>
            <w:proofErr w:type="gramStart"/>
            <w:r>
              <w:rPr>
                <w:sz w:val="20"/>
                <w:szCs w:val="20"/>
              </w:rPr>
              <w:t>ст скл</w:t>
            </w:r>
            <w:proofErr w:type="gramEnd"/>
            <w:r>
              <w:rPr>
                <w:sz w:val="20"/>
                <w:szCs w:val="20"/>
              </w:rPr>
              <w:t>адирования строительных материалов и конструкций;</w:t>
            </w:r>
          </w:p>
          <w:p w:rsidR="00555BED" w:rsidRDefault="00C00527" w:rsidP="00680687">
            <w:pPr>
              <w:numPr>
                <w:ilvl w:val="0"/>
                <w:numId w:val="1"/>
              </w:numPr>
              <w:shd w:val="clear" w:color="auto" w:fill="FFFFFF"/>
              <w:autoSpaceDE w:val="0"/>
              <w:autoSpaceDN w:val="0"/>
              <w:adjustRightInd w:val="0"/>
              <w:spacing w:after="0" w:line="240" w:lineRule="auto"/>
              <w:rPr>
                <w:sz w:val="20"/>
                <w:szCs w:val="20"/>
              </w:rPr>
            </w:pPr>
            <w:r>
              <w:rPr>
                <w:sz w:val="20"/>
                <w:szCs w:val="20"/>
              </w:rPr>
              <w:t xml:space="preserve">Организационно-технологическая схема последовательности выполнения работ (в </w:t>
            </w:r>
            <w:proofErr w:type="spellStart"/>
            <w:r>
              <w:rPr>
                <w:sz w:val="20"/>
                <w:szCs w:val="20"/>
              </w:rPr>
              <w:t>т.ч</w:t>
            </w:r>
            <w:proofErr w:type="spellEnd"/>
            <w:r>
              <w:rPr>
                <w:sz w:val="20"/>
                <w:szCs w:val="20"/>
              </w:rPr>
              <w:t>. объемы и технологии работ).</w:t>
            </w:r>
          </w:p>
          <w:p w:rsidR="00555BED" w:rsidRDefault="00C00527" w:rsidP="00680687">
            <w:pPr>
              <w:numPr>
                <w:ilvl w:val="0"/>
                <w:numId w:val="1"/>
              </w:numPr>
              <w:shd w:val="clear" w:color="auto" w:fill="FFFFFF"/>
              <w:autoSpaceDE w:val="0"/>
              <w:autoSpaceDN w:val="0"/>
              <w:adjustRightInd w:val="0"/>
              <w:spacing w:after="0" w:line="240" w:lineRule="auto"/>
              <w:rPr>
                <w:sz w:val="20"/>
                <w:szCs w:val="20"/>
              </w:rPr>
            </w:pPr>
            <w:r>
              <w:rPr>
                <w:sz w:val="20"/>
                <w:szCs w:val="20"/>
              </w:rPr>
              <w:t>Мероприятия по обеспечению качества строительно-монтажных работ, а также поставляемого оборудования, конструкций и материалов;</w:t>
            </w:r>
          </w:p>
          <w:p w:rsidR="00555BED" w:rsidRDefault="00C00527" w:rsidP="00680687">
            <w:pPr>
              <w:numPr>
                <w:ilvl w:val="0"/>
                <w:numId w:val="1"/>
              </w:numPr>
              <w:shd w:val="clear" w:color="auto" w:fill="FFFFFF"/>
              <w:autoSpaceDE w:val="0"/>
              <w:autoSpaceDN w:val="0"/>
              <w:adjustRightInd w:val="0"/>
              <w:spacing w:after="0" w:line="240" w:lineRule="auto"/>
              <w:rPr>
                <w:sz w:val="20"/>
                <w:szCs w:val="20"/>
              </w:rPr>
            </w:pPr>
            <w:r>
              <w:rPr>
                <w:sz w:val="20"/>
                <w:szCs w:val="20"/>
              </w:rPr>
              <w:t>Требования к приёмке наиболее ответственных строительно-монтажных работ (конструкций), подлежащих освидетельствованию;</w:t>
            </w:r>
          </w:p>
          <w:p w:rsidR="00555BED" w:rsidRDefault="00C00527" w:rsidP="00680687">
            <w:pPr>
              <w:numPr>
                <w:ilvl w:val="0"/>
                <w:numId w:val="1"/>
              </w:numPr>
              <w:shd w:val="clear" w:color="auto" w:fill="FFFFFF"/>
              <w:autoSpaceDE w:val="0"/>
              <w:autoSpaceDN w:val="0"/>
              <w:adjustRightInd w:val="0"/>
              <w:spacing w:after="0" w:line="240" w:lineRule="auto"/>
              <w:rPr>
                <w:sz w:val="20"/>
                <w:szCs w:val="20"/>
              </w:rPr>
            </w:pPr>
            <w:r>
              <w:rPr>
                <w:sz w:val="20"/>
                <w:szCs w:val="20"/>
              </w:rPr>
              <w:t>Мероприятия по охране труда, технике безопасности;</w:t>
            </w:r>
          </w:p>
          <w:p w:rsidR="00555BED" w:rsidRDefault="00C00527" w:rsidP="00680687">
            <w:pPr>
              <w:numPr>
                <w:ilvl w:val="0"/>
                <w:numId w:val="1"/>
              </w:numPr>
              <w:shd w:val="clear" w:color="auto" w:fill="FFFFFF"/>
              <w:autoSpaceDE w:val="0"/>
              <w:autoSpaceDN w:val="0"/>
              <w:adjustRightInd w:val="0"/>
              <w:spacing w:after="0" w:line="240" w:lineRule="auto"/>
              <w:rPr>
                <w:sz w:val="20"/>
                <w:szCs w:val="20"/>
              </w:rPr>
            </w:pPr>
            <w:r>
              <w:rPr>
                <w:sz w:val="20"/>
                <w:szCs w:val="20"/>
              </w:rPr>
              <w:t>Мероприятия по благоустройству земельного участка.</w:t>
            </w:r>
          </w:p>
        </w:tc>
      </w:tr>
      <w:tr w:rsidR="00555BED">
        <w:trPr>
          <w:trHeight w:val="871"/>
        </w:trPr>
        <w:tc>
          <w:tcPr>
            <w:tcW w:w="3653" w:type="dxa"/>
          </w:tcPr>
          <w:p w:rsidR="00555BED" w:rsidRDefault="00C00527">
            <w:pPr>
              <w:rPr>
                <w:sz w:val="20"/>
                <w:szCs w:val="20"/>
              </w:rPr>
            </w:pPr>
            <w:r>
              <w:rPr>
                <w:sz w:val="20"/>
                <w:szCs w:val="20"/>
              </w:rPr>
              <w:t>12. Оформление принимаемых решений  в ходе выполнения работ</w:t>
            </w:r>
          </w:p>
        </w:tc>
        <w:tc>
          <w:tcPr>
            <w:tcW w:w="6660" w:type="dxa"/>
          </w:tcPr>
          <w:p w:rsidR="00555BED" w:rsidRDefault="00C00527" w:rsidP="00680687">
            <w:pPr>
              <w:spacing w:after="0" w:line="240" w:lineRule="auto"/>
              <w:rPr>
                <w:spacing w:val="-5"/>
                <w:sz w:val="20"/>
                <w:szCs w:val="20"/>
              </w:rPr>
            </w:pPr>
            <w:r>
              <w:rPr>
                <w:spacing w:val="-5"/>
                <w:sz w:val="20"/>
                <w:szCs w:val="20"/>
              </w:rPr>
              <w:t>Согласование с Заказчиком в виде писем, протоколов и актов, дополнительных соглашений. Акты комиссионного обследования, акты на дополнительные работы, акты замены видов и объёмов работ.</w:t>
            </w:r>
          </w:p>
        </w:tc>
      </w:tr>
      <w:tr w:rsidR="00555BED">
        <w:trPr>
          <w:trHeight w:val="815"/>
        </w:trPr>
        <w:tc>
          <w:tcPr>
            <w:tcW w:w="3653" w:type="dxa"/>
          </w:tcPr>
          <w:p w:rsidR="00555BED" w:rsidRDefault="00C00527">
            <w:pPr>
              <w:rPr>
                <w:sz w:val="20"/>
                <w:szCs w:val="20"/>
              </w:rPr>
            </w:pPr>
            <w:r>
              <w:rPr>
                <w:sz w:val="20"/>
                <w:szCs w:val="20"/>
              </w:rPr>
              <w:t>13. Требования к технологическим решениям</w:t>
            </w:r>
          </w:p>
        </w:tc>
        <w:tc>
          <w:tcPr>
            <w:tcW w:w="6660" w:type="dxa"/>
          </w:tcPr>
          <w:p w:rsidR="00555BED" w:rsidRDefault="00C00527" w:rsidP="00680687">
            <w:pPr>
              <w:spacing w:after="0" w:line="240" w:lineRule="auto"/>
              <w:rPr>
                <w:sz w:val="20"/>
                <w:szCs w:val="20"/>
              </w:rPr>
            </w:pPr>
            <w:r>
              <w:rPr>
                <w:sz w:val="20"/>
                <w:szCs w:val="20"/>
              </w:rPr>
              <w:t>В соответствии с техническим заданием, действующими федеральными законами, техническими регламентами, нормами и др. нормативными документами</w:t>
            </w:r>
          </w:p>
        </w:tc>
      </w:tr>
      <w:tr w:rsidR="00555BED">
        <w:tc>
          <w:tcPr>
            <w:tcW w:w="3653" w:type="dxa"/>
          </w:tcPr>
          <w:p w:rsidR="00555BED" w:rsidRDefault="00C00527">
            <w:pPr>
              <w:rPr>
                <w:sz w:val="20"/>
                <w:szCs w:val="20"/>
              </w:rPr>
            </w:pPr>
            <w:r>
              <w:rPr>
                <w:sz w:val="20"/>
                <w:szCs w:val="20"/>
              </w:rPr>
              <w:t>14. Исходные данные для выполнения работ</w:t>
            </w:r>
          </w:p>
        </w:tc>
        <w:tc>
          <w:tcPr>
            <w:tcW w:w="6660" w:type="dxa"/>
          </w:tcPr>
          <w:p w:rsidR="00555BED" w:rsidRDefault="00C00527" w:rsidP="00680687">
            <w:pPr>
              <w:spacing w:after="0" w:line="240" w:lineRule="auto"/>
              <w:rPr>
                <w:sz w:val="20"/>
                <w:szCs w:val="20"/>
              </w:rPr>
            </w:pPr>
            <w:r>
              <w:rPr>
                <w:sz w:val="20"/>
                <w:szCs w:val="20"/>
              </w:rPr>
              <w:t>Заказчик предоставляет следующие исходные данные:</w:t>
            </w:r>
          </w:p>
          <w:p w:rsidR="00555BED" w:rsidRDefault="00C00527" w:rsidP="00680687">
            <w:pPr>
              <w:numPr>
                <w:ilvl w:val="0"/>
                <w:numId w:val="2"/>
              </w:numPr>
              <w:spacing w:after="0" w:line="240" w:lineRule="auto"/>
              <w:rPr>
                <w:sz w:val="20"/>
                <w:szCs w:val="20"/>
              </w:rPr>
            </w:pPr>
            <w:r>
              <w:rPr>
                <w:sz w:val="20"/>
                <w:szCs w:val="20"/>
              </w:rPr>
              <w:t>Техническое задание.</w:t>
            </w:r>
          </w:p>
          <w:p w:rsidR="00555BED" w:rsidRDefault="00C00527" w:rsidP="00680687">
            <w:pPr>
              <w:numPr>
                <w:ilvl w:val="0"/>
                <w:numId w:val="2"/>
              </w:numPr>
              <w:spacing w:after="0" w:line="240" w:lineRule="auto"/>
              <w:rPr>
                <w:sz w:val="20"/>
                <w:szCs w:val="20"/>
              </w:rPr>
            </w:pPr>
            <w:r>
              <w:rPr>
                <w:sz w:val="20"/>
                <w:szCs w:val="20"/>
              </w:rPr>
              <w:t>Дефектная ведомость</w:t>
            </w:r>
          </w:p>
          <w:p w:rsidR="00555BED" w:rsidRDefault="00C00527" w:rsidP="00680687">
            <w:pPr>
              <w:numPr>
                <w:ilvl w:val="0"/>
                <w:numId w:val="2"/>
              </w:numPr>
              <w:spacing w:after="0" w:line="240" w:lineRule="auto"/>
              <w:rPr>
                <w:sz w:val="20"/>
                <w:szCs w:val="20"/>
              </w:rPr>
            </w:pPr>
            <w:r>
              <w:rPr>
                <w:sz w:val="20"/>
                <w:szCs w:val="20"/>
              </w:rPr>
              <w:t>Локально - сметный расчёт № 240-К/2020</w:t>
            </w:r>
          </w:p>
          <w:p w:rsidR="00555BED" w:rsidRDefault="00C00527" w:rsidP="00680687">
            <w:pPr>
              <w:spacing w:after="0" w:line="240" w:lineRule="auto"/>
              <w:ind w:firstLine="316"/>
              <w:rPr>
                <w:sz w:val="20"/>
                <w:szCs w:val="20"/>
                <w:highlight w:val="yellow"/>
              </w:rPr>
            </w:pPr>
            <w:r>
              <w:rPr>
                <w:sz w:val="20"/>
                <w:szCs w:val="20"/>
              </w:rPr>
              <w:t>Вся дополнительная информация (исходные данные) выдаётся по запросу Подрядной организации.</w:t>
            </w:r>
          </w:p>
        </w:tc>
      </w:tr>
      <w:tr w:rsidR="00555BED">
        <w:trPr>
          <w:trHeight w:val="377"/>
        </w:trPr>
        <w:tc>
          <w:tcPr>
            <w:tcW w:w="3653" w:type="dxa"/>
          </w:tcPr>
          <w:p w:rsidR="00555BED" w:rsidRDefault="00C00527">
            <w:pPr>
              <w:rPr>
                <w:spacing w:val="-8"/>
                <w:sz w:val="20"/>
                <w:szCs w:val="20"/>
              </w:rPr>
            </w:pPr>
            <w:r>
              <w:rPr>
                <w:sz w:val="20"/>
                <w:szCs w:val="20"/>
              </w:rPr>
              <w:t>15. Требования к сметной документации</w:t>
            </w:r>
          </w:p>
        </w:tc>
        <w:tc>
          <w:tcPr>
            <w:tcW w:w="6660" w:type="dxa"/>
          </w:tcPr>
          <w:p w:rsidR="00555BED" w:rsidRDefault="00C00527" w:rsidP="00680687">
            <w:pPr>
              <w:spacing w:after="0" w:line="240" w:lineRule="auto"/>
              <w:rPr>
                <w:sz w:val="20"/>
                <w:szCs w:val="20"/>
                <w:highlight w:val="yellow"/>
              </w:rPr>
            </w:pPr>
            <w:r>
              <w:rPr>
                <w:sz w:val="20"/>
                <w:szCs w:val="20"/>
              </w:rPr>
              <w:t xml:space="preserve">Раздел в рамках </w:t>
            </w:r>
            <w:proofErr w:type="gramStart"/>
            <w:r>
              <w:rPr>
                <w:sz w:val="20"/>
                <w:szCs w:val="20"/>
              </w:rPr>
              <w:t>данного</w:t>
            </w:r>
            <w:proofErr w:type="gramEnd"/>
            <w:r>
              <w:rPr>
                <w:sz w:val="20"/>
                <w:szCs w:val="20"/>
              </w:rPr>
              <w:t xml:space="preserve"> ТЗ не рассматривается</w:t>
            </w:r>
          </w:p>
        </w:tc>
      </w:tr>
      <w:tr w:rsidR="00555BED">
        <w:tc>
          <w:tcPr>
            <w:tcW w:w="3653" w:type="dxa"/>
          </w:tcPr>
          <w:p w:rsidR="00555BED" w:rsidRDefault="00C00527">
            <w:pPr>
              <w:rPr>
                <w:sz w:val="20"/>
                <w:szCs w:val="20"/>
              </w:rPr>
            </w:pPr>
            <w:r>
              <w:rPr>
                <w:sz w:val="20"/>
                <w:szCs w:val="20"/>
              </w:rPr>
              <w:t xml:space="preserve">16. Требования к природоохранным мероприятиям </w:t>
            </w:r>
          </w:p>
        </w:tc>
        <w:tc>
          <w:tcPr>
            <w:tcW w:w="6660" w:type="dxa"/>
          </w:tcPr>
          <w:p w:rsidR="00555BED" w:rsidRDefault="00C00527" w:rsidP="00680687">
            <w:pPr>
              <w:spacing w:after="0" w:line="240" w:lineRule="auto"/>
              <w:rPr>
                <w:sz w:val="20"/>
                <w:szCs w:val="20"/>
                <w:highlight w:val="yellow"/>
              </w:rPr>
            </w:pPr>
            <w:r>
              <w:rPr>
                <w:sz w:val="20"/>
                <w:szCs w:val="20"/>
              </w:rPr>
              <w:t>В соответствии с действующими федеральными законами, техническими регламентами, нормами и правилами и др. нормативными документами</w:t>
            </w:r>
          </w:p>
        </w:tc>
      </w:tr>
      <w:tr w:rsidR="00555BED">
        <w:tc>
          <w:tcPr>
            <w:tcW w:w="3653" w:type="dxa"/>
          </w:tcPr>
          <w:p w:rsidR="00555BED" w:rsidRDefault="00C00527">
            <w:pPr>
              <w:rPr>
                <w:sz w:val="20"/>
                <w:szCs w:val="20"/>
              </w:rPr>
            </w:pPr>
            <w:r>
              <w:rPr>
                <w:sz w:val="20"/>
                <w:szCs w:val="20"/>
              </w:rPr>
              <w:t>17. Требования к архитектурным, конструктивным и объёмно-планировочным решениям</w:t>
            </w:r>
          </w:p>
        </w:tc>
        <w:tc>
          <w:tcPr>
            <w:tcW w:w="6660" w:type="dxa"/>
          </w:tcPr>
          <w:p w:rsidR="00555BED" w:rsidRDefault="00C00527" w:rsidP="00680687">
            <w:pPr>
              <w:spacing w:after="0" w:line="240" w:lineRule="auto"/>
              <w:rPr>
                <w:spacing w:val="-4"/>
                <w:sz w:val="20"/>
                <w:szCs w:val="20"/>
                <w:highlight w:val="yellow"/>
              </w:rPr>
            </w:pPr>
            <w:r>
              <w:rPr>
                <w:spacing w:val="-4"/>
                <w:sz w:val="20"/>
                <w:szCs w:val="20"/>
              </w:rPr>
              <w:t>В соответствии с действующими федеральными законами, техническими регламентами, нормами и правилами и др. нормативными документами</w:t>
            </w:r>
          </w:p>
        </w:tc>
      </w:tr>
      <w:tr w:rsidR="00555BED">
        <w:tc>
          <w:tcPr>
            <w:tcW w:w="3653" w:type="dxa"/>
          </w:tcPr>
          <w:p w:rsidR="00555BED" w:rsidRDefault="00C00527">
            <w:pPr>
              <w:rPr>
                <w:sz w:val="20"/>
                <w:szCs w:val="20"/>
              </w:rPr>
            </w:pPr>
            <w:r>
              <w:rPr>
                <w:sz w:val="20"/>
                <w:szCs w:val="20"/>
              </w:rPr>
              <w:lastRenderedPageBreak/>
              <w:t>18. Требования к схеме планировочной организации земельного участка</w:t>
            </w:r>
          </w:p>
          <w:p w:rsidR="00555BED" w:rsidRDefault="00555BED">
            <w:pPr>
              <w:rPr>
                <w:sz w:val="20"/>
                <w:szCs w:val="20"/>
              </w:rPr>
            </w:pPr>
          </w:p>
        </w:tc>
        <w:tc>
          <w:tcPr>
            <w:tcW w:w="6660" w:type="dxa"/>
          </w:tcPr>
          <w:p w:rsidR="00555BED" w:rsidRDefault="00C00527" w:rsidP="00680687">
            <w:pPr>
              <w:spacing w:after="0" w:line="240" w:lineRule="auto"/>
              <w:rPr>
                <w:sz w:val="20"/>
                <w:szCs w:val="20"/>
              </w:rPr>
            </w:pPr>
            <w:r>
              <w:rPr>
                <w:sz w:val="20"/>
                <w:szCs w:val="20"/>
              </w:rPr>
              <w:t>1. До начала работ Подрядная организация должна сформировать документацию, необходимую для начала работ и согласования раскопок.</w:t>
            </w:r>
          </w:p>
          <w:p w:rsidR="00555BED" w:rsidRDefault="00C00527" w:rsidP="00680687">
            <w:pPr>
              <w:spacing w:after="0" w:line="240" w:lineRule="auto"/>
              <w:rPr>
                <w:sz w:val="20"/>
                <w:szCs w:val="20"/>
              </w:rPr>
            </w:pPr>
            <w:r>
              <w:rPr>
                <w:sz w:val="20"/>
                <w:szCs w:val="20"/>
              </w:rPr>
              <w:t>2. Все штрафы, выставленные подразделениями администрации г. Березники за нарушение условий соглашений, договоров и требований нормативных актов в адрес ООО "БВК" будут предъявлены Подрядной организации, осуществляющей строительство сетей.</w:t>
            </w:r>
          </w:p>
          <w:p w:rsidR="00555BED" w:rsidRDefault="00C00527" w:rsidP="00680687">
            <w:pPr>
              <w:spacing w:after="0" w:line="240" w:lineRule="auto"/>
              <w:rPr>
                <w:spacing w:val="-4"/>
                <w:sz w:val="20"/>
                <w:szCs w:val="20"/>
                <w:highlight w:val="yellow"/>
              </w:rPr>
            </w:pPr>
            <w:r>
              <w:rPr>
                <w:sz w:val="20"/>
                <w:szCs w:val="20"/>
              </w:rPr>
              <w:t xml:space="preserve">3. Обо всех дополнительных требованиях третьих лиц и подразделений администрации города и </w:t>
            </w:r>
            <w:proofErr w:type="gramStart"/>
            <w:r>
              <w:rPr>
                <w:sz w:val="20"/>
                <w:szCs w:val="20"/>
              </w:rPr>
              <w:t>сетевых компаний, возникающих при производстве строительно-монтажных Подрядная организация обязана</w:t>
            </w:r>
            <w:proofErr w:type="gramEnd"/>
            <w:r>
              <w:rPr>
                <w:sz w:val="20"/>
                <w:szCs w:val="20"/>
              </w:rPr>
              <w:t xml:space="preserve"> информировать Заказчика до начала работ по их реализации и только после согласования с Заказчиком приступать к их исполнению.</w:t>
            </w:r>
          </w:p>
        </w:tc>
      </w:tr>
      <w:tr w:rsidR="00555BED">
        <w:tc>
          <w:tcPr>
            <w:tcW w:w="3653" w:type="dxa"/>
          </w:tcPr>
          <w:p w:rsidR="00555BED" w:rsidRDefault="00C00527">
            <w:pPr>
              <w:rPr>
                <w:sz w:val="20"/>
                <w:szCs w:val="20"/>
              </w:rPr>
            </w:pPr>
            <w:r>
              <w:rPr>
                <w:sz w:val="20"/>
                <w:szCs w:val="20"/>
              </w:rPr>
              <w:t>19. Технические требования к технологическому оборудованию</w:t>
            </w:r>
          </w:p>
        </w:tc>
        <w:tc>
          <w:tcPr>
            <w:tcW w:w="6660" w:type="dxa"/>
          </w:tcPr>
          <w:p w:rsidR="00555BED" w:rsidRDefault="00C00527" w:rsidP="00680687">
            <w:pPr>
              <w:spacing w:after="0" w:line="240" w:lineRule="auto"/>
              <w:rPr>
                <w:spacing w:val="-4"/>
                <w:sz w:val="20"/>
                <w:szCs w:val="20"/>
              </w:rPr>
            </w:pPr>
            <w:r>
              <w:rPr>
                <w:spacing w:val="-4"/>
                <w:sz w:val="20"/>
                <w:szCs w:val="20"/>
              </w:rPr>
              <w:t>В соответствии с проектом производства работ</w:t>
            </w:r>
          </w:p>
        </w:tc>
      </w:tr>
      <w:tr w:rsidR="00555BED">
        <w:tc>
          <w:tcPr>
            <w:tcW w:w="3653" w:type="dxa"/>
          </w:tcPr>
          <w:p w:rsidR="00555BED" w:rsidRDefault="00C00527">
            <w:pPr>
              <w:rPr>
                <w:sz w:val="20"/>
                <w:szCs w:val="20"/>
              </w:rPr>
            </w:pPr>
            <w:r>
              <w:rPr>
                <w:sz w:val="20"/>
                <w:szCs w:val="20"/>
              </w:rPr>
              <w:t>20. Требования по утилизации (захоронению)  отходов</w:t>
            </w:r>
          </w:p>
        </w:tc>
        <w:tc>
          <w:tcPr>
            <w:tcW w:w="6660" w:type="dxa"/>
          </w:tcPr>
          <w:p w:rsidR="00555BED" w:rsidRDefault="00C00527" w:rsidP="00680687">
            <w:pPr>
              <w:spacing w:after="0" w:line="240" w:lineRule="auto"/>
              <w:rPr>
                <w:sz w:val="20"/>
                <w:szCs w:val="20"/>
              </w:rPr>
            </w:pPr>
            <w:r>
              <w:rPr>
                <w:sz w:val="20"/>
                <w:szCs w:val="20"/>
              </w:rPr>
              <w:t xml:space="preserve">1. Осуществлять передачу металлолома Заказчику до истечения срока завершения </w:t>
            </w:r>
            <w:proofErr w:type="gramStart"/>
            <w:r>
              <w:rPr>
                <w:sz w:val="20"/>
                <w:szCs w:val="20"/>
              </w:rPr>
              <w:t>работ</w:t>
            </w:r>
            <w:proofErr w:type="gramEnd"/>
            <w:r>
              <w:rPr>
                <w:sz w:val="20"/>
                <w:szCs w:val="20"/>
              </w:rPr>
              <w:t xml:space="preserve"> если иное не будет оговорено договором подряда;</w:t>
            </w:r>
          </w:p>
          <w:p w:rsidR="00555BED" w:rsidRDefault="00C00527" w:rsidP="00680687">
            <w:pPr>
              <w:spacing w:after="0" w:line="240" w:lineRule="auto"/>
              <w:rPr>
                <w:sz w:val="20"/>
                <w:szCs w:val="20"/>
              </w:rPr>
            </w:pPr>
            <w:r>
              <w:rPr>
                <w:sz w:val="20"/>
                <w:szCs w:val="20"/>
              </w:rPr>
              <w:t>2. 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утилизации или использования. Передачу отходов на размещение, утилизацию или использование осуществлять организациям, имеющим лицензию на осуществление деятельности по сбору, использованию, обезвреживанию и размещению отходов 1-4 класса опасности.</w:t>
            </w:r>
          </w:p>
          <w:p w:rsidR="00555BED" w:rsidRDefault="00C00527" w:rsidP="00680687">
            <w:pPr>
              <w:spacing w:after="0" w:line="240" w:lineRule="auto"/>
              <w:rPr>
                <w:spacing w:val="-4"/>
                <w:sz w:val="20"/>
                <w:szCs w:val="20"/>
              </w:rPr>
            </w:pPr>
            <w:r>
              <w:rPr>
                <w:sz w:val="20"/>
                <w:szCs w:val="20"/>
              </w:rPr>
              <w:t>3. Обязанность внесения платы за размещение отходов, образующихся при производстве работ, возлагается на Исполнителя</w:t>
            </w:r>
          </w:p>
        </w:tc>
      </w:tr>
      <w:tr w:rsidR="00555BED">
        <w:tc>
          <w:tcPr>
            <w:tcW w:w="3653" w:type="dxa"/>
          </w:tcPr>
          <w:p w:rsidR="00555BED" w:rsidRDefault="00C00527">
            <w:pPr>
              <w:rPr>
                <w:sz w:val="20"/>
                <w:szCs w:val="20"/>
              </w:rPr>
            </w:pPr>
            <w:r>
              <w:rPr>
                <w:sz w:val="20"/>
                <w:szCs w:val="20"/>
              </w:rPr>
              <w:t>21. Требования к разработке инженерно-технических мероприятий гражданской обороны и мероприятий по предупреждению чрезвычайных ситуаций (ИТМ ГОЧС)</w:t>
            </w:r>
          </w:p>
        </w:tc>
        <w:tc>
          <w:tcPr>
            <w:tcW w:w="6660" w:type="dxa"/>
          </w:tcPr>
          <w:p w:rsidR="00555BED" w:rsidRDefault="00C00527" w:rsidP="00680687">
            <w:pPr>
              <w:spacing w:after="0" w:line="240" w:lineRule="auto"/>
              <w:rPr>
                <w:spacing w:val="-4"/>
                <w:sz w:val="20"/>
                <w:szCs w:val="20"/>
              </w:rPr>
            </w:pPr>
            <w:r>
              <w:rPr>
                <w:spacing w:val="-4"/>
                <w:sz w:val="20"/>
                <w:szCs w:val="20"/>
              </w:rPr>
              <w:t>В соответствии с действующими нормами и правилами</w:t>
            </w:r>
          </w:p>
        </w:tc>
      </w:tr>
      <w:tr w:rsidR="00555BED">
        <w:trPr>
          <w:trHeight w:val="751"/>
        </w:trPr>
        <w:tc>
          <w:tcPr>
            <w:tcW w:w="3653" w:type="dxa"/>
          </w:tcPr>
          <w:p w:rsidR="00555BED" w:rsidRDefault="00C00527">
            <w:pPr>
              <w:rPr>
                <w:sz w:val="20"/>
                <w:szCs w:val="20"/>
              </w:rPr>
            </w:pPr>
            <w:r>
              <w:rPr>
                <w:sz w:val="20"/>
                <w:szCs w:val="20"/>
              </w:rPr>
              <w:t xml:space="preserve">22. Сроки выполнения работ </w:t>
            </w:r>
          </w:p>
        </w:tc>
        <w:tc>
          <w:tcPr>
            <w:tcW w:w="6660" w:type="dxa"/>
          </w:tcPr>
          <w:p w:rsidR="00555BED" w:rsidRDefault="00C82AFD" w:rsidP="00680687">
            <w:pPr>
              <w:spacing w:after="0" w:line="240" w:lineRule="auto"/>
              <w:rPr>
                <w:sz w:val="20"/>
                <w:szCs w:val="20"/>
              </w:rPr>
            </w:pPr>
            <w:r>
              <w:rPr>
                <w:sz w:val="20"/>
                <w:szCs w:val="20"/>
              </w:rPr>
              <w:t>Начало работ:  01</w:t>
            </w:r>
            <w:r w:rsidR="00C00527">
              <w:rPr>
                <w:sz w:val="20"/>
                <w:szCs w:val="20"/>
              </w:rPr>
              <w:t>.06.202</w:t>
            </w:r>
            <w:r w:rsidR="00680687">
              <w:rPr>
                <w:sz w:val="20"/>
                <w:szCs w:val="20"/>
              </w:rPr>
              <w:t>4</w:t>
            </w:r>
            <w:r w:rsidR="00C00527">
              <w:rPr>
                <w:sz w:val="20"/>
                <w:szCs w:val="20"/>
              </w:rPr>
              <w:t xml:space="preserve"> г.</w:t>
            </w:r>
          </w:p>
          <w:p w:rsidR="00555BED" w:rsidRDefault="00680687" w:rsidP="00C82AFD">
            <w:pPr>
              <w:spacing w:after="0" w:line="240" w:lineRule="auto"/>
              <w:rPr>
                <w:sz w:val="20"/>
                <w:szCs w:val="20"/>
              </w:rPr>
            </w:pPr>
            <w:r>
              <w:rPr>
                <w:sz w:val="20"/>
                <w:szCs w:val="20"/>
              </w:rPr>
              <w:t>Окончание       3</w:t>
            </w:r>
            <w:r w:rsidR="00C82AFD">
              <w:rPr>
                <w:sz w:val="20"/>
                <w:szCs w:val="20"/>
              </w:rPr>
              <w:t>0.0</w:t>
            </w:r>
            <w:bookmarkStart w:id="0" w:name="_GoBack"/>
            <w:bookmarkEnd w:id="0"/>
            <w:r w:rsidR="00C82AFD">
              <w:rPr>
                <w:sz w:val="20"/>
                <w:szCs w:val="20"/>
              </w:rPr>
              <w:t>6.</w:t>
            </w:r>
            <w:r>
              <w:rPr>
                <w:sz w:val="20"/>
                <w:szCs w:val="20"/>
              </w:rPr>
              <w:t>2024</w:t>
            </w:r>
            <w:r w:rsidR="00C00527">
              <w:rPr>
                <w:sz w:val="20"/>
                <w:szCs w:val="20"/>
              </w:rPr>
              <w:t>г.</w:t>
            </w:r>
          </w:p>
        </w:tc>
      </w:tr>
      <w:tr w:rsidR="00555BED">
        <w:trPr>
          <w:trHeight w:val="493"/>
        </w:trPr>
        <w:tc>
          <w:tcPr>
            <w:tcW w:w="3653" w:type="dxa"/>
          </w:tcPr>
          <w:p w:rsidR="00555BED" w:rsidRDefault="00C00527">
            <w:pPr>
              <w:rPr>
                <w:sz w:val="20"/>
                <w:szCs w:val="20"/>
              </w:rPr>
            </w:pPr>
            <w:r>
              <w:rPr>
                <w:sz w:val="20"/>
                <w:szCs w:val="20"/>
              </w:rPr>
              <w:t xml:space="preserve">23. Требования по согласованию проектной документации </w:t>
            </w:r>
          </w:p>
        </w:tc>
        <w:tc>
          <w:tcPr>
            <w:tcW w:w="6660" w:type="dxa"/>
          </w:tcPr>
          <w:p w:rsidR="00555BED" w:rsidRDefault="00C00527" w:rsidP="00680687">
            <w:pPr>
              <w:tabs>
                <w:tab w:val="left" w:pos="318"/>
              </w:tabs>
              <w:spacing w:after="0" w:line="240" w:lineRule="auto"/>
              <w:rPr>
                <w:sz w:val="20"/>
                <w:szCs w:val="20"/>
              </w:rPr>
            </w:pPr>
            <w:r>
              <w:rPr>
                <w:sz w:val="20"/>
                <w:szCs w:val="20"/>
              </w:rPr>
              <w:t>Согласование проведения земляных работ с заинтересованными службами города выполняет Подрядчик.</w:t>
            </w:r>
          </w:p>
        </w:tc>
      </w:tr>
      <w:tr w:rsidR="00555BED">
        <w:trPr>
          <w:trHeight w:val="1600"/>
        </w:trPr>
        <w:tc>
          <w:tcPr>
            <w:tcW w:w="3653" w:type="dxa"/>
          </w:tcPr>
          <w:p w:rsidR="00555BED" w:rsidRDefault="00C00527">
            <w:pPr>
              <w:rPr>
                <w:sz w:val="20"/>
                <w:szCs w:val="20"/>
              </w:rPr>
            </w:pPr>
            <w:r>
              <w:rPr>
                <w:sz w:val="20"/>
                <w:szCs w:val="20"/>
              </w:rPr>
              <w:t>24. Требования к составу и содержанию документов, передаваемых подрядчиком заказчику</w:t>
            </w:r>
          </w:p>
        </w:tc>
        <w:tc>
          <w:tcPr>
            <w:tcW w:w="6660" w:type="dxa"/>
          </w:tcPr>
          <w:p w:rsidR="00555BED" w:rsidRDefault="00C00527" w:rsidP="00680687">
            <w:pPr>
              <w:spacing w:after="0" w:line="240" w:lineRule="auto"/>
              <w:rPr>
                <w:b/>
                <w:sz w:val="20"/>
                <w:szCs w:val="20"/>
              </w:rPr>
            </w:pPr>
            <w:r>
              <w:rPr>
                <w:b/>
                <w:sz w:val="20"/>
                <w:szCs w:val="20"/>
              </w:rPr>
              <w:t>До начала производства работ Подрядчик предоставляет:</w:t>
            </w:r>
          </w:p>
          <w:p w:rsidR="00555BED" w:rsidRDefault="00C00527" w:rsidP="00680687">
            <w:pPr>
              <w:numPr>
                <w:ilvl w:val="0"/>
                <w:numId w:val="3"/>
              </w:numPr>
              <w:spacing w:after="0" w:line="240" w:lineRule="auto"/>
              <w:rPr>
                <w:sz w:val="20"/>
                <w:szCs w:val="20"/>
              </w:rPr>
            </w:pPr>
            <w:r>
              <w:rPr>
                <w:sz w:val="20"/>
                <w:szCs w:val="20"/>
              </w:rPr>
              <w:t>ППР в ООО «БВК»</w:t>
            </w:r>
          </w:p>
          <w:p w:rsidR="00555BED" w:rsidRDefault="00C00527" w:rsidP="00680687">
            <w:pPr>
              <w:spacing w:after="0" w:line="240" w:lineRule="auto"/>
              <w:rPr>
                <w:sz w:val="20"/>
                <w:szCs w:val="20"/>
              </w:rPr>
            </w:pPr>
            <w:r>
              <w:rPr>
                <w:sz w:val="20"/>
                <w:szCs w:val="20"/>
              </w:rPr>
              <w:t xml:space="preserve">       2.   Копию разрешения на производство земляных работ в ООО «БВК»</w:t>
            </w:r>
          </w:p>
          <w:p w:rsidR="00555BED" w:rsidRDefault="00C00527" w:rsidP="00680687">
            <w:pPr>
              <w:spacing w:after="0" w:line="240" w:lineRule="auto"/>
              <w:rPr>
                <w:b/>
                <w:sz w:val="20"/>
                <w:szCs w:val="20"/>
              </w:rPr>
            </w:pPr>
            <w:r>
              <w:rPr>
                <w:b/>
                <w:sz w:val="20"/>
                <w:szCs w:val="20"/>
              </w:rPr>
              <w:t>По окончании производства работ Подрядчик предоставляет</w:t>
            </w:r>
          </w:p>
          <w:p w:rsidR="00555BED" w:rsidRDefault="00C00527" w:rsidP="00680687">
            <w:pPr>
              <w:spacing w:after="0" w:line="240" w:lineRule="auto"/>
              <w:rPr>
                <w:b/>
                <w:sz w:val="20"/>
                <w:szCs w:val="20"/>
              </w:rPr>
            </w:pPr>
            <w:r>
              <w:rPr>
                <w:b/>
                <w:sz w:val="20"/>
                <w:szCs w:val="20"/>
              </w:rPr>
              <w:t>исполнительную документацию в составе:</w:t>
            </w:r>
          </w:p>
          <w:p w:rsidR="00555BED" w:rsidRDefault="00C00527" w:rsidP="00680687">
            <w:pPr>
              <w:numPr>
                <w:ilvl w:val="0"/>
                <w:numId w:val="4"/>
              </w:numPr>
              <w:spacing w:after="0" w:line="240" w:lineRule="auto"/>
              <w:rPr>
                <w:b/>
                <w:sz w:val="20"/>
                <w:szCs w:val="20"/>
              </w:rPr>
            </w:pPr>
            <w:r>
              <w:rPr>
                <w:sz w:val="20"/>
                <w:szCs w:val="20"/>
              </w:rPr>
              <w:t>Копии свидетельств, выданных саморегулируемой организацией всех участвовавших при производстве работ, проводивших СМР, испытания и измерения;</w:t>
            </w:r>
          </w:p>
          <w:p w:rsidR="00555BED" w:rsidRDefault="00C00527" w:rsidP="00680687">
            <w:pPr>
              <w:numPr>
                <w:ilvl w:val="0"/>
                <w:numId w:val="4"/>
              </w:numPr>
              <w:spacing w:after="0" w:line="240" w:lineRule="auto"/>
              <w:rPr>
                <w:b/>
                <w:sz w:val="20"/>
                <w:szCs w:val="20"/>
              </w:rPr>
            </w:pPr>
            <w:r>
              <w:rPr>
                <w:sz w:val="20"/>
                <w:szCs w:val="20"/>
              </w:rPr>
              <w:t>Перечень организаций, участвующих в производстве строительно-монтажных работ с указанием видов выполненных ими работ, фамилий инженерно-технических работников, непосредственно ответственных за их выполнение и данных о наличии соответствующих лицензий;</w:t>
            </w:r>
          </w:p>
          <w:p w:rsidR="00555BED" w:rsidRDefault="00C00527" w:rsidP="00680687">
            <w:pPr>
              <w:numPr>
                <w:ilvl w:val="0"/>
                <w:numId w:val="4"/>
              </w:numPr>
              <w:spacing w:after="0" w:line="240" w:lineRule="auto"/>
              <w:rPr>
                <w:b/>
                <w:sz w:val="20"/>
                <w:szCs w:val="20"/>
              </w:rPr>
            </w:pPr>
            <w:r>
              <w:rPr>
                <w:sz w:val="20"/>
                <w:szCs w:val="20"/>
              </w:rPr>
              <w:t>Копии удостоверений лиц, ответственных за качество монтажа, проверку качества выполненных работ;</w:t>
            </w:r>
          </w:p>
          <w:p w:rsidR="00555BED" w:rsidRDefault="00C00527" w:rsidP="00680687">
            <w:pPr>
              <w:numPr>
                <w:ilvl w:val="0"/>
                <w:numId w:val="4"/>
              </w:numPr>
              <w:spacing w:after="0" w:line="240" w:lineRule="auto"/>
              <w:rPr>
                <w:b/>
                <w:sz w:val="20"/>
                <w:szCs w:val="20"/>
              </w:rPr>
            </w:pPr>
            <w:r>
              <w:rPr>
                <w:sz w:val="20"/>
                <w:szCs w:val="20"/>
              </w:rPr>
              <w:t>Копии приказов о назначении ответственных производителей работ, инженерно-технического надзора;</w:t>
            </w:r>
          </w:p>
          <w:p w:rsidR="00555BED" w:rsidRDefault="00C00527" w:rsidP="00680687">
            <w:pPr>
              <w:numPr>
                <w:ilvl w:val="0"/>
                <w:numId w:val="4"/>
              </w:numPr>
              <w:spacing w:after="0" w:line="240" w:lineRule="auto"/>
              <w:rPr>
                <w:b/>
                <w:sz w:val="20"/>
                <w:szCs w:val="20"/>
              </w:rPr>
            </w:pPr>
            <w:r>
              <w:rPr>
                <w:sz w:val="20"/>
                <w:szCs w:val="20"/>
              </w:rPr>
              <w:t>Документы, удостоверяющие качество используемых материалов, конструкций, изделий и оборудования (сертификаты соответствия, сертификаты о пожарной безопасности, сертификаты качества, паспорта, протоколы испытаний);</w:t>
            </w:r>
          </w:p>
          <w:p w:rsidR="00555BED" w:rsidRDefault="00C00527" w:rsidP="00680687">
            <w:pPr>
              <w:numPr>
                <w:ilvl w:val="0"/>
                <w:numId w:val="4"/>
              </w:numPr>
              <w:spacing w:after="0" w:line="240" w:lineRule="auto"/>
              <w:rPr>
                <w:b/>
                <w:sz w:val="20"/>
                <w:szCs w:val="20"/>
              </w:rPr>
            </w:pPr>
            <w:r>
              <w:rPr>
                <w:sz w:val="20"/>
                <w:szCs w:val="20"/>
              </w:rPr>
              <w:t>Общий журнал работ;</w:t>
            </w:r>
          </w:p>
          <w:p w:rsidR="00555BED" w:rsidRDefault="00C00527" w:rsidP="00680687">
            <w:pPr>
              <w:numPr>
                <w:ilvl w:val="0"/>
                <w:numId w:val="4"/>
              </w:numPr>
              <w:spacing w:after="0" w:line="240" w:lineRule="auto"/>
              <w:rPr>
                <w:b/>
                <w:sz w:val="20"/>
                <w:szCs w:val="20"/>
              </w:rPr>
            </w:pPr>
            <w:r>
              <w:rPr>
                <w:sz w:val="20"/>
                <w:szCs w:val="20"/>
              </w:rPr>
              <w:t>Копии разрешения на производство земляных работ с отметкой о сдаче работ в Управление благоустройства г. Березники;</w:t>
            </w:r>
          </w:p>
          <w:p w:rsidR="00555BED" w:rsidRDefault="00C00527" w:rsidP="00680687">
            <w:pPr>
              <w:numPr>
                <w:ilvl w:val="0"/>
                <w:numId w:val="4"/>
              </w:numPr>
              <w:spacing w:after="0" w:line="240" w:lineRule="auto"/>
              <w:rPr>
                <w:b/>
                <w:sz w:val="20"/>
                <w:szCs w:val="20"/>
              </w:rPr>
            </w:pPr>
            <w:r>
              <w:rPr>
                <w:sz w:val="20"/>
                <w:szCs w:val="20"/>
              </w:rPr>
              <w:t>Акты выполненных работ, составленные по форме КС-2, КС-3</w:t>
            </w:r>
          </w:p>
        </w:tc>
      </w:tr>
      <w:tr w:rsidR="00555BED">
        <w:trPr>
          <w:trHeight w:val="782"/>
        </w:trPr>
        <w:tc>
          <w:tcPr>
            <w:tcW w:w="3653" w:type="dxa"/>
          </w:tcPr>
          <w:p w:rsidR="00555BED" w:rsidRDefault="00C00527">
            <w:pPr>
              <w:rPr>
                <w:sz w:val="20"/>
                <w:szCs w:val="20"/>
              </w:rPr>
            </w:pPr>
            <w:r>
              <w:rPr>
                <w:sz w:val="20"/>
                <w:szCs w:val="20"/>
              </w:rPr>
              <w:lastRenderedPageBreak/>
              <w:t>25. Требования по количеству экземпляров документации, передаваемой заказчику</w:t>
            </w:r>
          </w:p>
        </w:tc>
        <w:tc>
          <w:tcPr>
            <w:tcW w:w="6660" w:type="dxa"/>
          </w:tcPr>
          <w:p w:rsidR="00555BED" w:rsidRDefault="00C00527" w:rsidP="00680687">
            <w:pPr>
              <w:spacing w:after="0" w:line="240" w:lineRule="auto"/>
              <w:rPr>
                <w:sz w:val="20"/>
                <w:szCs w:val="20"/>
              </w:rPr>
            </w:pPr>
            <w:r>
              <w:rPr>
                <w:sz w:val="20"/>
                <w:szCs w:val="20"/>
              </w:rPr>
              <w:t>Исполнительная документация предоставляется на бумажном носителе – 1 экз.</w:t>
            </w:r>
          </w:p>
        </w:tc>
      </w:tr>
      <w:tr w:rsidR="00555BED">
        <w:tc>
          <w:tcPr>
            <w:tcW w:w="3653" w:type="dxa"/>
          </w:tcPr>
          <w:p w:rsidR="00555BED" w:rsidRDefault="00C00527">
            <w:pPr>
              <w:rPr>
                <w:sz w:val="20"/>
                <w:szCs w:val="20"/>
              </w:rPr>
            </w:pPr>
            <w:r>
              <w:rPr>
                <w:sz w:val="20"/>
                <w:szCs w:val="20"/>
              </w:rPr>
              <w:t>26. Дополнительные требования и особые условия</w:t>
            </w:r>
          </w:p>
        </w:tc>
        <w:tc>
          <w:tcPr>
            <w:tcW w:w="6660" w:type="dxa"/>
          </w:tcPr>
          <w:p w:rsidR="00555BED" w:rsidRDefault="00C00527" w:rsidP="00680687">
            <w:pPr>
              <w:spacing w:after="0" w:line="240" w:lineRule="auto"/>
              <w:rPr>
                <w:sz w:val="20"/>
                <w:szCs w:val="20"/>
              </w:rPr>
            </w:pPr>
            <w:r>
              <w:rPr>
                <w:sz w:val="20"/>
                <w:szCs w:val="20"/>
              </w:rPr>
              <w:t>Работы осуществляются без остановки действующего производства. Для поведения отключений действующих сетей при производстве работ необходимо разработать и согласовать с Заказчиком график отключений.</w:t>
            </w:r>
          </w:p>
          <w:p w:rsidR="00555BED" w:rsidRDefault="00C00527" w:rsidP="00680687">
            <w:pPr>
              <w:spacing w:after="0" w:line="240" w:lineRule="auto"/>
              <w:rPr>
                <w:sz w:val="20"/>
                <w:szCs w:val="20"/>
              </w:rPr>
            </w:pPr>
            <w:r>
              <w:rPr>
                <w:sz w:val="20"/>
                <w:szCs w:val="20"/>
              </w:rPr>
              <w:t>Подрядчик в соответствии с действующим законодательством должен иметь выданные саморегулируемой организацией свидетельства о допуске к видам работ, которые оказывают влияние на безопасность возводимого сооружения.</w:t>
            </w:r>
          </w:p>
          <w:p w:rsidR="00555BED" w:rsidRDefault="00C00527" w:rsidP="00680687">
            <w:pPr>
              <w:spacing w:after="0" w:line="240" w:lineRule="auto"/>
              <w:rPr>
                <w:sz w:val="20"/>
                <w:szCs w:val="20"/>
              </w:rPr>
            </w:pPr>
            <w:r>
              <w:rPr>
                <w:sz w:val="20"/>
                <w:szCs w:val="20"/>
              </w:rPr>
              <w:t>Подрядчик должен обеспечивать уборку территории стройплощадки и пятиметровой прилегающей зоны.</w:t>
            </w:r>
          </w:p>
          <w:p w:rsidR="00555BED" w:rsidRDefault="00C00527" w:rsidP="00680687">
            <w:pPr>
              <w:spacing w:after="0" w:line="240" w:lineRule="auto"/>
              <w:rPr>
                <w:sz w:val="20"/>
                <w:szCs w:val="20"/>
              </w:rPr>
            </w:pPr>
            <w:r>
              <w:rPr>
                <w:sz w:val="20"/>
                <w:szCs w:val="20"/>
              </w:rPr>
              <w:t>В случае необходимости, по требованию органа местного самоуправления, Подрядчик должен оборудовать строительную площадку, выходящую на городскую территорию, пунктами очистки или мойки колес транспортных средств на выездах.</w:t>
            </w:r>
          </w:p>
          <w:p w:rsidR="00555BED" w:rsidRDefault="00C00527" w:rsidP="00680687">
            <w:pPr>
              <w:spacing w:after="0" w:line="240" w:lineRule="auto"/>
              <w:rPr>
                <w:sz w:val="20"/>
                <w:szCs w:val="20"/>
              </w:rPr>
            </w:pPr>
            <w:r>
              <w:rPr>
                <w:sz w:val="20"/>
                <w:szCs w:val="20"/>
              </w:rPr>
              <w:t>Подрядчику производить работы, связанные с демонтажем, в соответствии с Положением Заказчика.</w:t>
            </w:r>
          </w:p>
          <w:p w:rsidR="00555BED" w:rsidRDefault="00C00527" w:rsidP="00680687">
            <w:pPr>
              <w:spacing w:after="0" w:line="240" w:lineRule="auto"/>
              <w:rPr>
                <w:sz w:val="20"/>
                <w:szCs w:val="20"/>
              </w:rPr>
            </w:pPr>
            <w:r>
              <w:rPr>
                <w:sz w:val="20"/>
                <w:szCs w:val="20"/>
              </w:rPr>
              <w:t>Гарантийный срок на выполненные работы – 5 лет.</w:t>
            </w:r>
          </w:p>
          <w:p w:rsidR="00555BED" w:rsidRDefault="00C00527" w:rsidP="00680687">
            <w:pPr>
              <w:spacing w:after="0" w:line="240" w:lineRule="auto"/>
              <w:rPr>
                <w:sz w:val="20"/>
                <w:szCs w:val="20"/>
              </w:rPr>
            </w:pPr>
            <w:r>
              <w:rPr>
                <w:sz w:val="20"/>
                <w:szCs w:val="20"/>
              </w:rPr>
              <w:t>- Все используемые импортные и Российские материалы имеют Сертификаты соответствия ТУ, ГОСТ.</w:t>
            </w:r>
          </w:p>
          <w:p w:rsidR="00555BED" w:rsidRDefault="00C00527" w:rsidP="00680687">
            <w:pPr>
              <w:spacing w:after="0" w:line="240" w:lineRule="auto"/>
              <w:rPr>
                <w:sz w:val="20"/>
                <w:szCs w:val="20"/>
              </w:rPr>
            </w:pPr>
            <w:r>
              <w:rPr>
                <w:sz w:val="20"/>
                <w:szCs w:val="20"/>
              </w:rPr>
              <w:t>- 100% неразрушающий контроль сварных швов.</w:t>
            </w:r>
          </w:p>
          <w:p w:rsidR="00555BED" w:rsidRDefault="00C00527" w:rsidP="00680687">
            <w:pPr>
              <w:spacing w:after="0" w:line="240" w:lineRule="auto"/>
              <w:rPr>
                <w:sz w:val="20"/>
                <w:szCs w:val="20"/>
              </w:rPr>
            </w:pPr>
            <w:r>
              <w:rPr>
                <w:sz w:val="20"/>
                <w:szCs w:val="20"/>
              </w:rPr>
              <w:t>- Оборудование для сварки полимеров аттестовано НАКС.</w:t>
            </w:r>
          </w:p>
          <w:p w:rsidR="00555BED" w:rsidRDefault="00C00527" w:rsidP="00680687">
            <w:pPr>
              <w:spacing w:after="0" w:line="240" w:lineRule="auto"/>
              <w:rPr>
                <w:sz w:val="20"/>
                <w:szCs w:val="20"/>
              </w:rPr>
            </w:pPr>
            <w:r>
              <w:rPr>
                <w:sz w:val="20"/>
                <w:szCs w:val="20"/>
              </w:rPr>
              <w:t>- Сварщики полимеров аттестованы НАКС.</w:t>
            </w:r>
          </w:p>
          <w:p w:rsidR="00555BED" w:rsidRDefault="00C00527" w:rsidP="00680687">
            <w:pPr>
              <w:spacing w:after="0" w:line="240" w:lineRule="auto"/>
              <w:rPr>
                <w:sz w:val="20"/>
                <w:szCs w:val="20"/>
              </w:rPr>
            </w:pPr>
            <w:r>
              <w:rPr>
                <w:sz w:val="20"/>
                <w:szCs w:val="20"/>
              </w:rPr>
              <w:t>- Технология сварки полимеров аттестована в соответствии с требованиями РД 03-615-03.</w:t>
            </w:r>
          </w:p>
        </w:tc>
      </w:tr>
      <w:tr w:rsidR="00555BED" w:rsidRPr="00C82AFD">
        <w:trPr>
          <w:trHeight w:val="2373"/>
        </w:trPr>
        <w:tc>
          <w:tcPr>
            <w:tcW w:w="3653" w:type="dxa"/>
          </w:tcPr>
          <w:p w:rsidR="00555BED" w:rsidRDefault="00C00527">
            <w:pPr>
              <w:rPr>
                <w:sz w:val="20"/>
                <w:szCs w:val="20"/>
              </w:rPr>
            </w:pPr>
            <w:r>
              <w:rPr>
                <w:sz w:val="20"/>
                <w:szCs w:val="20"/>
              </w:rPr>
              <w:t>27. Контрольная информация</w:t>
            </w:r>
          </w:p>
        </w:tc>
        <w:tc>
          <w:tcPr>
            <w:tcW w:w="6660" w:type="dxa"/>
          </w:tcPr>
          <w:p w:rsidR="00555BED" w:rsidRDefault="00C00527" w:rsidP="00680687">
            <w:pPr>
              <w:tabs>
                <w:tab w:val="left" w:pos="3686"/>
                <w:tab w:val="left" w:pos="3969"/>
              </w:tabs>
              <w:spacing w:after="0" w:line="240" w:lineRule="auto"/>
              <w:jc w:val="both"/>
              <w:rPr>
                <w:sz w:val="20"/>
                <w:szCs w:val="20"/>
              </w:rPr>
            </w:pPr>
            <w:r>
              <w:rPr>
                <w:sz w:val="20"/>
                <w:szCs w:val="20"/>
              </w:rPr>
              <w:t xml:space="preserve">Центр ответственности: </w:t>
            </w:r>
          </w:p>
          <w:p w:rsidR="00555BED" w:rsidRDefault="00C00527" w:rsidP="00680687">
            <w:pPr>
              <w:tabs>
                <w:tab w:val="left" w:pos="3686"/>
                <w:tab w:val="left" w:pos="3969"/>
              </w:tabs>
              <w:spacing w:after="0" w:line="240" w:lineRule="auto"/>
              <w:jc w:val="both"/>
              <w:rPr>
                <w:sz w:val="20"/>
                <w:szCs w:val="20"/>
              </w:rPr>
            </w:pPr>
            <w:r>
              <w:rPr>
                <w:sz w:val="20"/>
                <w:szCs w:val="20"/>
              </w:rPr>
              <w:t xml:space="preserve">Начальник </w:t>
            </w:r>
            <w:r w:rsidR="00680687">
              <w:rPr>
                <w:sz w:val="20"/>
                <w:szCs w:val="20"/>
              </w:rPr>
              <w:t>ЦСК</w:t>
            </w:r>
          </w:p>
          <w:p w:rsidR="00680687" w:rsidRDefault="00680687" w:rsidP="00680687">
            <w:pPr>
              <w:tabs>
                <w:tab w:val="left" w:pos="3686"/>
                <w:tab w:val="left" w:pos="3969"/>
              </w:tabs>
              <w:spacing w:after="0" w:line="240" w:lineRule="auto"/>
              <w:jc w:val="both"/>
              <w:rPr>
                <w:sz w:val="20"/>
                <w:szCs w:val="20"/>
              </w:rPr>
            </w:pPr>
            <w:bookmarkStart w:id="1" w:name="OLE_LINK1"/>
            <w:r>
              <w:rPr>
                <w:sz w:val="20"/>
                <w:szCs w:val="20"/>
              </w:rPr>
              <w:t>Начальник ЦСК Передерий А.</w:t>
            </w:r>
            <w:proofErr w:type="gramStart"/>
            <w:r>
              <w:rPr>
                <w:sz w:val="20"/>
                <w:szCs w:val="20"/>
              </w:rPr>
              <w:t>С</w:t>
            </w:r>
            <w:proofErr w:type="gramEnd"/>
          </w:p>
          <w:p w:rsidR="00680687" w:rsidRPr="00095BCD" w:rsidRDefault="00680687" w:rsidP="00680687">
            <w:pPr>
              <w:tabs>
                <w:tab w:val="left" w:pos="3686"/>
                <w:tab w:val="left" w:pos="3969"/>
              </w:tabs>
              <w:spacing w:after="0" w:line="240" w:lineRule="auto"/>
              <w:jc w:val="both"/>
              <w:rPr>
                <w:sz w:val="20"/>
                <w:szCs w:val="20"/>
              </w:rPr>
            </w:pPr>
            <w:r w:rsidRPr="00095BCD">
              <w:rPr>
                <w:sz w:val="20"/>
                <w:szCs w:val="20"/>
              </w:rPr>
              <w:t>8 919 474 98 96</w:t>
            </w:r>
          </w:p>
          <w:p w:rsidR="00680687" w:rsidRDefault="00680687" w:rsidP="00680687">
            <w:pPr>
              <w:tabs>
                <w:tab w:val="left" w:pos="3686"/>
                <w:tab w:val="left" w:pos="3969"/>
              </w:tabs>
              <w:spacing w:after="0" w:line="240" w:lineRule="auto"/>
              <w:jc w:val="both"/>
              <w:rPr>
                <w:sz w:val="22"/>
                <w:szCs w:val="22"/>
                <w:lang w:val="en-US"/>
              </w:rPr>
            </w:pPr>
            <w:r>
              <w:rPr>
                <w:sz w:val="20"/>
                <w:szCs w:val="20"/>
                <w:lang w:val="en-US"/>
              </w:rPr>
              <w:t xml:space="preserve">E-mail: </w:t>
            </w:r>
            <w:r w:rsidRPr="0021548D">
              <w:rPr>
                <w:rFonts w:eastAsia="Helv"/>
                <w:color w:val="000000"/>
                <w:sz w:val="18"/>
                <w:lang w:val="en-US"/>
              </w:rPr>
              <w:t>perederiy_as@bervk.ru</w:t>
            </w:r>
            <w:bookmarkEnd w:id="1"/>
          </w:p>
          <w:p w:rsidR="00555BED" w:rsidRDefault="00555BED" w:rsidP="00680687">
            <w:pPr>
              <w:tabs>
                <w:tab w:val="left" w:pos="851"/>
                <w:tab w:val="left" w:pos="1287"/>
              </w:tabs>
              <w:spacing w:after="0" w:line="240" w:lineRule="auto"/>
              <w:jc w:val="both"/>
              <w:rPr>
                <w:bCs/>
                <w:iCs/>
                <w:sz w:val="20"/>
                <w:szCs w:val="20"/>
                <w:lang w:val="en-US"/>
              </w:rPr>
            </w:pPr>
          </w:p>
        </w:tc>
      </w:tr>
    </w:tbl>
    <w:p w:rsidR="00555BED" w:rsidRDefault="00C00527">
      <w:pPr>
        <w:pageBreakBefore/>
        <w:tabs>
          <w:tab w:val="left" w:pos="851"/>
          <w:tab w:val="left" w:pos="1287"/>
        </w:tabs>
        <w:jc w:val="right"/>
        <w:rPr>
          <w:sz w:val="20"/>
          <w:szCs w:val="20"/>
        </w:rPr>
      </w:pPr>
      <w:r>
        <w:rPr>
          <w:sz w:val="20"/>
          <w:szCs w:val="20"/>
          <w:lang w:val="en-US"/>
        </w:rPr>
        <w:lastRenderedPageBreak/>
        <w:t xml:space="preserve">                     </w:t>
      </w:r>
      <w:r>
        <w:rPr>
          <w:sz w:val="20"/>
          <w:szCs w:val="20"/>
        </w:rPr>
        <w:t>Приложение № 1</w:t>
      </w:r>
    </w:p>
    <w:p w:rsidR="00555BED" w:rsidRDefault="00C00527">
      <w:pPr>
        <w:tabs>
          <w:tab w:val="left" w:pos="851"/>
          <w:tab w:val="left" w:pos="1287"/>
        </w:tabs>
        <w:jc w:val="right"/>
        <w:rPr>
          <w:sz w:val="20"/>
          <w:szCs w:val="20"/>
        </w:rPr>
      </w:pPr>
      <w:r>
        <w:rPr>
          <w:sz w:val="20"/>
          <w:szCs w:val="20"/>
        </w:rPr>
        <w:t xml:space="preserve">к техническому заданию </w:t>
      </w:r>
    </w:p>
    <w:p w:rsidR="00555BED" w:rsidRDefault="00555BED">
      <w:pPr>
        <w:tabs>
          <w:tab w:val="left" w:pos="851"/>
          <w:tab w:val="left" w:pos="1287"/>
        </w:tabs>
        <w:spacing w:before="120"/>
        <w:jc w:val="both"/>
        <w:rPr>
          <w:sz w:val="20"/>
          <w:szCs w:val="20"/>
        </w:rPr>
      </w:pPr>
    </w:p>
    <w:p w:rsidR="00555BED" w:rsidRDefault="00C00527">
      <w:pPr>
        <w:tabs>
          <w:tab w:val="left" w:pos="851"/>
          <w:tab w:val="left" w:pos="1287"/>
        </w:tabs>
        <w:spacing w:before="120"/>
        <w:jc w:val="center"/>
        <w:rPr>
          <w:b/>
          <w:sz w:val="20"/>
          <w:szCs w:val="20"/>
        </w:rPr>
      </w:pPr>
      <w:r>
        <w:rPr>
          <w:b/>
          <w:sz w:val="20"/>
          <w:szCs w:val="20"/>
        </w:rPr>
        <w:t>РЕЕСТР</w:t>
      </w:r>
    </w:p>
    <w:p w:rsidR="00555BED" w:rsidRDefault="00C00527">
      <w:pPr>
        <w:tabs>
          <w:tab w:val="left" w:pos="851"/>
          <w:tab w:val="left" w:pos="1287"/>
        </w:tabs>
        <w:spacing w:before="120"/>
        <w:jc w:val="center"/>
        <w:rPr>
          <w:b/>
          <w:sz w:val="20"/>
          <w:szCs w:val="20"/>
        </w:rPr>
      </w:pPr>
      <w:r>
        <w:rPr>
          <w:b/>
          <w:sz w:val="20"/>
          <w:szCs w:val="20"/>
        </w:rPr>
        <w:t xml:space="preserve">исполнительной документации по  ремонту  канализационных  колодцев  Д2000мм  на коллекторе  от ул. </w:t>
      </w:r>
      <w:proofErr w:type="spellStart"/>
      <w:r>
        <w:rPr>
          <w:b/>
          <w:sz w:val="20"/>
          <w:szCs w:val="20"/>
        </w:rPr>
        <w:t>Березниковская</w:t>
      </w:r>
      <w:proofErr w:type="spellEnd"/>
      <w:r>
        <w:rPr>
          <w:b/>
          <w:sz w:val="20"/>
          <w:szCs w:val="20"/>
        </w:rPr>
        <w:t xml:space="preserve"> до ГНС,  выполняемых подрядными организациями.</w:t>
      </w:r>
    </w:p>
    <w:p w:rsidR="00555BED" w:rsidRDefault="00555BED">
      <w:pPr>
        <w:tabs>
          <w:tab w:val="left" w:pos="851"/>
          <w:tab w:val="left" w:pos="1287"/>
        </w:tabs>
        <w:spacing w:before="120"/>
        <w:jc w:val="both"/>
        <w:rPr>
          <w:sz w:val="20"/>
          <w:szCs w:val="20"/>
        </w:rPr>
      </w:pPr>
    </w:p>
    <w:p w:rsidR="00555BED" w:rsidRDefault="00C00527">
      <w:pPr>
        <w:numPr>
          <w:ilvl w:val="0"/>
          <w:numId w:val="5"/>
        </w:numPr>
        <w:tabs>
          <w:tab w:val="left" w:pos="851"/>
          <w:tab w:val="left" w:pos="1287"/>
        </w:tabs>
        <w:spacing w:before="120"/>
        <w:jc w:val="both"/>
        <w:rPr>
          <w:sz w:val="20"/>
          <w:szCs w:val="20"/>
        </w:rPr>
      </w:pPr>
      <w:r>
        <w:rPr>
          <w:sz w:val="20"/>
          <w:szCs w:val="20"/>
        </w:rPr>
        <w:t>Копия технического задания;</w:t>
      </w:r>
    </w:p>
    <w:p w:rsidR="00555BED" w:rsidRDefault="00C00527">
      <w:pPr>
        <w:numPr>
          <w:ilvl w:val="0"/>
          <w:numId w:val="5"/>
        </w:numPr>
        <w:tabs>
          <w:tab w:val="left" w:pos="851"/>
          <w:tab w:val="left" w:pos="1287"/>
        </w:tabs>
        <w:spacing w:before="120"/>
        <w:jc w:val="both"/>
        <w:rPr>
          <w:sz w:val="20"/>
          <w:szCs w:val="20"/>
        </w:rPr>
      </w:pPr>
      <w:r>
        <w:rPr>
          <w:sz w:val="20"/>
          <w:szCs w:val="20"/>
        </w:rPr>
        <w:t xml:space="preserve">Акт технической готовности; </w:t>
      </w:r>
    </w:p>
    <w:p w:rsidR="00555BED" w:rsidRDefault="00C00527">
      <w:pPr>
        <w:numPr>
          <w:ilvl w:val="0"/>
          <w:numId w:val="5"/>
        </w:numPr>
        <w:tabs>
          <w:tab w:val="left" w:pos="851"/>
          <w:tab w:val="left" w:pos="1287"/>
        </w:tabs>
        <w:spacing w:before="120"/>
        <w:jc w:val="both"/>
        <w:rPr>
          <w:sz w:val="20"/>
          <w:szCs w:val="20"/>
        </w:rPr>
      </w:pPr>
      <w:r>
        <w:rPr>
          <w:sz w:val="20"/>
          <w:szCs w:val="20"/>
        </w:rPr>
        <w:t xml:space="preserve">Паспорта на колодцы (камеры) </w:t>
      </w:r>
    </w:p>
    <w:p w:rsidR="00555BED" w:rsidRDefault="00C00527">
      <w:pPr>
        <w:numPr>
          <w:ilvl w:val="0"/>
          <w:numId w:val="5"/>
        </w:numPr>
        <w:tabs>
          <w:tab w:val="left" w:pos="851"/>
          <w:tab w:val="left" w:pos="1287"/>
        </w:tabs>
        <w:spacing w:before="120"/>
        <w:jc w:val="both"/>
        <w:rPr>
          <w:sz w:val="20"/>
          <w:szCs w:val="20"/>
        </w:rPr>
      </w:pPr>
      <w:r>
        <w:rPr>
          <w:sz w:val="20"/>
          <w:szCs w:val="20"/>
        </w:rPr>
        <w:t>Акты приёмки скрытых работ;</w:t>
      </w:r>
    </w:p>
    <w:p w:rsidR="00555BED" w:rsidRDefault="00C00527">
      <w:pPr>
        <w:numPr>
          <w:ilvl w:val="0"/>
          <w:numId w:val="5"/>
        </w:numPr>
        <w:tabs>
          <w:tab w:val="left" w:pos="851"/>
          <w:tab w:val="left" w:pos="1287"/>
        </w:tabs>
        <w:spacing w:before="120"/>
        <w:jc w:val="both"/>
        <w:rPr>
          <w:sz w:val="20"/>
          <w:szCs w:val="20"/>
        </w:rPr>
      </w:pPr>
      <w:r>
        <w:rPr>
          <w:sz w:val="20"/>
          <w:szCs w:val="20"/>
        </w:rPr>
        <w:t>Сертификаты  на применяемые материалы;</w:t>
      </w:r>
    </w:p>
    <w:p w:rsidR="00555BED" w:rsidRDefault="00C00527">
      <w:pPr>
        <w:numPr>
          <w:ilvl w:val="0"/>
          <w:numId w:val="5"/>
        </w:numPr>
        <w:tabs>
          <w:tab w:val="left" w:pos="851"/>
          <w:tab w:val="left" w:pos="1287"/>
        </w:tabs>
        <w:spacing w:before="120"/>
        <w:jc w:val="both"/>
        <w:rPr>
          <w:sz w:val="20"/>
          <w:szCs w:val="20"/>
        </w:rPr>
      </w:pPr>
      <w:r>
        <w:rPr>
          <w:sz w:val="20"/>
          <w:szCs w:val="20"/>
        </w:rPr>
        <w:t>Карточка согласования земляных работ;</w:t>
      </w:r>
    </w:p>
    <w:p w:rsidR="00555BED" w:rsidRDefault="00C00527">
      <w:pPr>
        <w:numPr>
          <w:ilvl w:val="0"/>
          <w:numId w:val="5"/>
        </w:numPr>
        <w:tabs>
          <w:tab w:val="left" w:pos="851"/>
          <w:tab w:val="left" w:pos="1287"/>
        </w:tabs>
        <w:spacing w:before="120"/>
        <w:jc w:val="both"/>
        <w:rPr>
          <w:sz w:val="20"/>
          <w:szCs w:val="20"/>
        </w:rPr>
      </w:pPr>
      <w:r>
        <w:rPr>
          <w:sz w:val="20"/>
          <w:szCs w:val="20"/>
        </w:rPr>
        <w:t>Контрольный талон к разрешению на производство земляных работ (благоустройство);</w:t>
      </w:r>
    </w:p>
    <w:p w:rsidR="00555BED" w:rsidRDefault="00C00527">
      <w:pPr>
        <w:numPr>
          <w:ilvl w:val="0"/>
          <w:numId w:val="5"/>
        </w:numPr>
        <w:tabs>
          <w:tab w:val="left" w:pos="851"/>
          <w:tab w:val="left" w:pos="1287"/>
        </w:tabs>
        <w:spacing w:before="120"/>
        <w:jc w:val="both"/>
        <w:rPr>
          <w:sz w:val="20"/>
          <w:szCs w:val="20"/>
        </w:rPr>
      </w:pPr>
      <w:r>
        <w:rPr>
          <w:sz w:val="20"/>
          <w:szCs w:val="20"/>
        </w:rPr>
        <w:t>Свидетельство подрядной организации о допуске к работам, которые оказывают влияние на безопасность объектов капитального строительства, выдаваемое саморегулируемой организацией;</w:t>
      </w:r>
    </w:p>
    <w:p w:rsidR="00555BED" w:rsidRDefault="00C00527">
      <w:pPr>
        <w:numPr>
          <w:ilvl w:val="0"/>
          <w:numId w:val="5"/>
        </w:numPr>
        <w:tabs>
          <w:tab w:val="left" w:pos="851"/>
          <w:tab w:val="left" w:pos="1287"/>
        </w:tabs>
        <w:spacing w:before="120"/>
        <w:jc w:val="both"/>
        <w:rPr>
          <w:sz w:val="20"/>
          <w:szCs w:val="20"/>
        </w:rPr>
      </w:pPr>
      <w:r>
        <w:rPr>
          <w:sz w:val="20"/>
          <w:szCs w:val="20"/>
        </w:rPr>
        <w:t>Общий журнал производства работ;</w:t>
      </w:r>
    </w:p>
    <w:p w:rsidR="00555BED" w:rsidRDefault="00C00527">
      <w:pPr>
        <w:numPr>
          <w:ilvl w:val="0"/>
          <w:numId w:val="5"/>
        </w:numPr>
        <w:tabs>
          <w:tab w:val="left" w:pos="851"/>
          <w:tab w:val="left" w:pos="1287"/>
        </w:tabs>
        <w:spacing w:before="120"/>
        <w:jc w:val="both"/>
        <w:rPr>
          <w:sz w:val="20"/>
          <w:szCs w:val="20"/>
        </w:rPr>
      </w:pPr>
      <w:r>
        <w:rPr>
          <w:sz w:val="20"/>
          <w:szCs w:val="20"/>
        </w:rPr>
        <w:t>Письма-согласования применения материалов взамен материалов, предложенных в утвержденной смете (при необходимости).</w:t>
      </w:r>
    </w:p>
    <w:p w:rsidR="00555BED" w:rsidRDefault="00555BED">
      <w:pPr>
        <w:tabs>
          <w:tab w:val="left" w:pos="851"/>
          <w:tab w:val="left" w:pos="1287"/>
        </w:tabs>
        <w:spacing w:before="120"/>
        <w:jc w:val="center"/>
        <w:rPr>
          <w:sz w:val="20"/>
          <w:szCs w:val="20"/>
        </w:rPr>
      </w:pPr>
    </w:p>
    <w:p w:rsidR="00555BED" w:rsidRDefault="00555BED">
      <w:pPr>
        <w:rPr>
          <w:b/>
          <w:sz w:val="20"/>
          <w:szCs w:val="20"/>
        </w:rPr>
      </w:pPr>
    </w:p>
    <w:p w:rsidR="00555BED" w:rsidRDefault="00555BED">
      <w:pPr>
        <w:rPr>
          <w:b/>
          <w:sz w:val="20"/>
          <w:szCs w:val="20"/>
        </w:rPr>
      </w:pPr>
    </w:p>
    <w:p w:rsidR="00555BED" w:rsidRDefault="00555BED">
      <w:pPr>
        <w:rPr>
          <w:b/>
          <w:sz w:val="20"/>
          <w:szCs w:val="20"/>
        </w:rPr>
      </w:pPr>
    </w:p>
    <w:p w:rsidR="00555BED" w:rsidRDefault="00555BED">
      <w:pPr>
        <w:rPr>
          <w:b/>
          <w:sz w:val="20"/>
          <w:szCs w:val="20"/>
        </w:rPr>
      </w:pPr>
    </w:p>
    <w:p w:rsidR="00555BED" w:rsidRDefault="00555BED">
      <w:pPr>
        <w:rPr>
          <w:b/>
          <w:sz w:val="20"/>
          <w:szCs w:val="20"/>
        </w:rPr>
      </w:pPr>
    </w:p>
    <w:p w:rsidR="00555BED" w:rsidRDefault="00555BED">
      <w:pPr>
        <w:rPr>
          <w:b/>
          <w:sz w:val="20"/>
          <w:szCs w:val="20"/>
        </w:rPr>
      </w:pPr>
    </w:p>
    <w:p w:rsidR="00555BED" w:rsidRDefault="00555BED">
      <w:pPr>
        <w:jc w:val="center"/>
        <w:rPr>
          <w:b/>
          <w:sz w:val="20"/>
          <w:szCs w:val="20"/>
        </w:rPr>
      </w:pPr>
    </w:p>
    <w:p w:rsidR="00555BED" w:rsidRDefault="00555BED">
      <w:pPr>
        <w:jc w:val="center"/>
        <w:rPr>
          <w:b/>
          <w:sz w:val="20"/>
          <w:szCs w:val="20"/>
        </w:rPr>
      </w:pPr>
    </w:p>
    <w:p w:rsidR="00555BED" w:rsidRDefault="00555BED">
      <w:pPr>
        <w:jc w:val="center"/>
        <w:rPr>
          <w:b/>
          <w:sz w:val="20"/>
          <w:szCs w:val="20"/>
        </w:rPr>
      </w:pPr>
    </w:p>
    <w:p w:rsidR="00555BED" w:rsidRDefault="00555BED">
      <w:pPr>
        <w:jc w:val="center"/>
        <w:rPr>
          <w:b/>
          <w:sz w:val="20"/>
          <w:szCs w:val="20"/>
        </w:rPr>
      </w:pPr>
    </w:p>
    <w:p w:rsidR="00555BED" w:rsidRDefault="00555BED">
      <w:pPr>
        <w:jc w:val="center"/>
        <w:rPr>
          <w:b/>
          <w:sz w:val="20"/>
          <w:szCs w:val="20"/>
        </w:rPr>
      </w:pPr>
    </w:p>
    <w:p w:rsidR="00555BED" w:rsidRDefault="00555BED">
      <w:pPr>
        <w:jc w:val="center"/>
        <w:rPr>
          <w:b/>
          <w:sz w:val="20"/>
          <w:szCs w:val="20"/>
        </w:rPr>
      </w:pPr>
    </w:p>
    <w:p w:rsidR="00555BED" w:rsidRDefault="00555BED">
      <w:pPr>
        <w:jc w:val="center"/>
        <w:rPr>
          <w:b/>
          <w:sz w:val="20"/>
          <w:szCs w:val="20"/>
        </w:rPr>
      </w:pPr>
    </w:p>
    <w:p w:rsidR="00555BED" w:rsidRDefault="00C00527">
      <w:pPr>
        <w:jc w:val="center"/>
        <w:rPr>
          <w:sz w:val="20"/>
          <w:szCs w:val="20"/>
        </w:rPr>
      </w:pPr>
      <w:r>
        <w:rPr>
          <w:b/>
          <w:sz w:val="20"/>
          <w:szCs w:val="20"/>
        </w:rPr>
        <w:lastRenderedPageBreak/>
        <w:t xml:space="preserve">Требования </w:t>
      </w:r>
      <w:r>
        <w:rPr>
          <w:b/>
          <w:sz w:val="20"/>
          <w:szCs w:val="20"/>
        </w:rPr>
        <w:br/>
      </w:r>
      <w:r>
        <w:rPr>
          <w:b/>
          <w:spacing w:val="-7"/>
          <w:sz w:val="20"/>
          <w:szCs w:val="20"/>
        </w:rPr>
        <w:t>по утилизации (захоронению)</w:t>
      </w:r>
      <w:r>
        <w:rPr>
          <w:b/>
          <w:sz w:val="20"/>
          <w:szCs w:val="20"/>
        </w:rPr>
        <w:t xml:space="preserve"> отходов </w:t>
      </w:r>
    </w:p>
    <w:p w:rsidR="00555BED" w:rsidRDefault="00C00527">
      <w:pPr>
        <w:autoSpaceDE w:val="0"/>
        <w:autoSpaceDN w:val="0"/>
        <w:adjustRightInd w:val="0"/>
        <w:jc w:val="both"/>
        <w:rPr>
          <w:sz w:val="20"/>
          <w:szCs w:val="20"/>
        </w:rPr>
      </w:pPr>
      <w:r>
        <w:rPr>
          <w:sz w:val="20"/>
          <w:szCs w:val="20"/>
        </w:rPr>
        <w:t>Обращение с отходами  производства и потребления, образующимися в период проведения работ, осуществлять в соответствии с требованиями законодательства по охране окружающей среды и санитарными нормами и правилами:</w:t>
      </w:r>
    </w:p>
    <w:p w:rsidR="00555BED" w:rsidRDefault="00C00527">
      <w:pPr>
        <w:numPr>
          <w:ilvl w:val="0"/>
          <w:numId w:val="6"/>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 xml:space="preserve">Хранение отходов осуществлять в соответствии с требованиями санитарного и природоохранного законодательства РФ. </w:t>
      </w:r>
    </w:p>
    <w:p w:rsidR="00555BED" w:rsidRDefault="00C00527">
      <w:pPr>
        <w:numPr>
          <w:ilvl w:val="1"/>
          <w:numId w:val="6"/>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 xml:space="preserve">Требования по хранению основных видов отходов, образующихся при производстве работ, приведены в таблице: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9"/>
        <w:gridCol w:w="7210"/>
      </w:tblGrid>
      <w:tr w:rsidR="00555BED">
        <w:trPr>
          <w:cantSplit/>
        </w:trPr>
        <w:tc>
          <w:tcPr>
            <w:tcW w:w="2429" w:type="dxa"/>
            <w:shd w:val="clear" w:color="auto" w:fill="auto"/>
          </w:tcPr>
          <w:p w:rsidR="00555BED" w:rsidRDefault="00C00527">
            <w:pPr>
              <w:tabs>
                <w:tab w:val="left" w:pos="426"/>
              </w:tabs>
              <w:jc w:val="center"/>
              <w:rPr>
                <w:iCs/>
                <w:sz w:val="20"/>
                <w:szCs w:val="20"/>
              </w:rPr>
            </w:pPr>
            <w:r>
              <w:rPr>
                <w:iCs/>
                <w:sz w:val="20"/>
                <w:szCs w:val="20"/>
              </w:rPr>
              <w:t>Наименование отхода</w:t>
            </w:r>
          </w:p>
        </w:tc>
        <w:tc>
          <w:tcPr>
            <w:tcW w:w="7210" w:type="dxa"/>
            <w:shd w:val="clear" w:color="auto" w:fill="auto"/>
          </w:tcPr>
          <w:p w:rsidR="00555BED" w:rsidRDefault="00C00527">
            <w:pPr>
              <w:tabs>
                <w:tab w:val="left" w:pos="426"/>
              </w:tabs>
              <w:jc w:val="center"/>
              <w:rPr>
                <w:iCs/>
                <w:sz w:val="20"/>
                <w:szCs w:val="20"/>
              </w:rPr>
            </w:pPr>
            <w:r>
              <w:rPr>
                <w:iCs/>
                <w:sz w:val="20"/>
                <w:szCs w:val="20"/>
              </w:rPr>
              <w:t>Требования к сбору и временному хранению отходов</w:t>
            </w:r>
          </w:p>
        </w:tc>
      </w:tr>
      <w:tr w:rsidR="00555BED">
        <w:trPr>
          <w:cantSplit/>
        </w:trPr>
        <w:tc>
          <w:tcPr>
            <w:tcW w:w="2429" w:type="dxa"/>
            <w:shd w:val="clear" w:color="auto" w:fill="auto"/>
          </w:tcPr>
          <w:p w:rsidR="00555BED" w:rsidRDefault="00C00527">
            <w:pPr>
              <w:rPr>
                <w:iCs/>
                <w:sz w:val="20"/>
                <w:szCs w:val="20"/>
              </w:rPr>
            </w:pPr>
            <w:r>
              <w:rPr>
                <w:iCs/>
                <w:sz w:val="20"/>
                <w:szCs w:val="20"/>
              </w:rPr>
              <w:t>Мусор строительный</w:t>
            </w:r>
          </w:p>
        </w:tc>
        <w:tc>
          <w:tcPr>
            <w:tcW w:w="7210" w:type="dxa"/>
            <w:shd w:val="clear" w:color="auto" w:fill="auto"/>
          </w:tcPr>
          <w:p w:rsidR="00555BED" w:rsidRDefault="00C00527">
            <w:pPr>
              <w:tabs>
                <w:tab w:val="left" w:pos="426"/>
              </w:tabs>
              <w:rPr>
                <w:iCs/>
                <w:sz w:val="20"/>
                <w:szCs w:val="20"/>
              </w:rPr>
            </w:pPr>
            <w:r>
              <w:rPr>
                <w:iCs/>
                <w:sz w:val="20"/>
                <w:szCs w:val="20"/>
              </w:rPr>
              <w:t xml:space="preserve">Мелкодисперсный – сбор и хранение в металлических контейнерах с крышками. </w:t>
            </w:r>
          </w:p>
          <w:p w:rsidR="00555BED" w:rsidRDefault="00C00527">
            <w:pPr>
              <w:tabs>
                <w:tab w:val="left" w:pos="426"/>
              </w:tabs>
              <w:rPr>
                <w:iCs/>
                <w:sz w:val="20"/>
                <w:szCs w:val="20"/>
              </w:rPr>
            </w:pPr>
            <w:r>
              <w:rPr>
                <w:iCs/>
                <w:sz w:val="20"/>
                <w:szCs w:val="20"/>
              </w:rPr>
              <w:t>Контейнеры должны располагаться на искусственной площадке с водонепроницаемой поверхностью.</w:t>
            </w:r>
          </w:p>
          <w:p w:rsidR="00555BED" w:rsidRDefault="00C00527">
            <w:pPr>
              <w:tabs>
                <w:tab w:val="left" w:pos="426"/>
              </w:tabs>
              <w:rPr>
                <w:iCs/>
                <w:sz w:val="20"/>
                <w:szCs w:val="20"/>
              </w:rPr>
            </w:pPr>
            <w:proofErr w:type="spellStart"/>
            <w:r>
              <w:rPr>
                <w:iCs/>
                <w:sz w:val="20"/>
                <w:szCs w:val="20"/>
              </w:rPr>
              <w:t>Крупнофракционный</w:t>
            </w:r>
            <w:proofErr w:type="spellEnd"/>
            <w:r>
              <w:rPr>
                <w:iCs/>
                <w:sz w:val="20"/>
                <w:szCs w:val="20"/>
              </w:rPr>
              <w:t xml:space="preserve"> – сбор и хранение на площадке с водонепроницаемым покрытием, имеющей укрытие от атмосферных осадков.</w:t>
            </w:r>
          </w:p>
        </w:tc>
      </w:tr>
      <w:tr w:rsidR="00555BED">
        <w:trPr>
          <w:cantSplit/>
        </w:trPr>
        <w:tc>
          <w:tcPr>
            <w:tcW w:w="2429" w:type="dxa"/>
            <w:shd w:val="clear" w:color="auto" w:fill="auto"/>
          </w:tcPr>
          <w:p w:rsidR="00555BED" w:rsidRDefault="00C00527">
            <w:pPr>
              <w:rPr>
                <w:iCs/>
                <w:sz w:val="20"/>
                <w:szCs w:val="20"/>
              </w:rPr>
            </w:pPr>
            <w:r>
              <w:rPr>
                <w:iCs/>
                <w:sz w:val="20"/>
                <w:szCs w:val="20"/>
              </w:rPr>
              <w:t>Грунт, образовавшийся при проведении землеройных работ (загрязненный и незагрязненный)</w:t>
            </w:r>
          </w:p>
        </w:tc>
        <w:tc>
          <w:tcPr>
            <w:tcW w:w="7210" w:type="dxa"/>
            <w:shd w:val="clear" w:color="auto" w:fill="auto"/>
          </w:tcPr>
          <w:p w:rsidR="00555BED" w:rsidRDefault="00C00527">
            <w:pPr>
              <w:tabs>
                <w:tab w:val="left" w:pos="426"/>
              </w:tabs>
              <w:rPr>
                <w:iCs/>
                <w:sz w:val="20"/>
                <w:szCs w:val="20"/>
              </w:rPr>
            </w:pPr>
            <w:r>
              <w:rPr>
                <w:iCs/>
                <w:sz w:val="20"/>
                <w:szCs w:val="20"/>
              </w:rPr>
              <w:t>На площадке с водонепроницаемым покрытием, имеющей укрытие от атмосферных осадков.</w:t>
            </w:r>
          </w:p>
        </w:tc>
      </w:tr>
    </w:tbl>
    <w:p w:rsidR="00555BED" w:rsidRDefault="00C00527">
      <w:pPr>
        <w:numPr>
          <w:ilvl w:val="1"/>
          <w:numId w:val="6"/>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 xml:space="preserve">В отношении видов отходов, не указанных в таблице, при осуществлении временного хранения руководствоваться требованиями </w:t>
      </w:r>
      <w:proofErr w:type="spellStart"/>
      <w:r>
        <w:rPr>
          <w:rFonts w:eastAsia="Calibri"/>
          <w:sz w:val="20"/>
          <w:szCs w:val="20"/>
          <w:lang w:eastAsia="en-US"/>
        </w:rPr>
        <w:t>п.п</w:t>
      </w:r>
      <w:proofErr w:type="spellEnd"/>
      <w:r>
        <w:rPr>
          <w:rFonts w:eastAsia="Calibri"/>
          <w:sz w:val="20"/>
          <w:szCs w:val="20"/>
          <w:lang w:eastAsia="en-US"/>
        </w:rPr>
        <w:t>. 3.6., 3.7. СанПиН 2.1.7.1322-03. 2.1.7. «Почва. Очистка населенных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Санитарно-эпидемиологические правила и нормативы", утвержденных Постановлением Главного государственного санитарного врача РФ от 30.04.2003 N 80.</w:t>
      </w:r>
    </w:p>
    <w:p w:rsidR="00555BED" w:rsidRDefault="00C00527">
      <w:pPr>
        <w:numPr>
          <w:ilvl w:val="1"/>
          <w:numId w:val="6"/>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Обустройство объектов для хранения отходов является обязанностью исполнителя.</w:t>
      </w:r>
    </w:p>
    <w:p w:rsidR="00555BED" w:rsidRDefault="00C00527">
      <w:pPr>
        <w:numPr>
          <w:ilvl w:val="1"/>
          <w:numId w:val="6"/>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Предельный срок хранения отходов составляет – не более 6 месяцев.</w:t>
      </w:r>
    </w:p>
    <w:p w:rsidR="00555BED" w:rsidRDefault="00C00527">
      <w:pPr>
        <w:numPr>
          <w:ilvl w:val="1"/>
          <w:numId w:val="6"/>
        </w:numPr>
        <w:tabs>
          <w:tab w:val="left" w:pos="851"/>
        </w:tabs>
        <w:autoSpaceDE w:val="0"/>
        <w:autoSpaceDN w:val="0"/>
        <w:adjustRightInd w:val="0"/>
        <w:contextualSpacing/>
        <w:jc w:val="both"/>
        <w:rPr>
          <w:rFonts w:eastAsia="Calibri"/>
          <w:sz w:val="20"/>
          <w:szCs w:val="20"/>
          <w:lang w:eastAsia="en-US"/>
        </w:rPr>
      </w:pPr>
      <w:r>
        <w:rPr>
          <w:rFonts w:eastAsia="Calibri"/>
          <w:sz w:val="20"/>
          <w:szCs w:val="20"/>
          <w:lang w:eastAsia="en-US"/>
        </w:rPr>
        <w:t>Срок хранения определяется с учетом вместимости объекта хранения и недопустимости переполнения объекта.</w:t>
      </w:r>
    </w:p>
    <w:p w:rsidR="00555BED" w:rsidRDefault="00C00527">
      <w:pPr>
        <w:numPr>
          <w:ilvl w:val="0"/>
          <w:numId w:val="6"/>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Металлолом, полученный при производстве СМР в результате демонтажа оборудования, сетей и сооружений, передается Заказчику в полном объеме.</w:t>
      </w:r>
    </w:p>
    <w:p w:rsidR="00555BED" w:rsidRDefault="00C00527">
      <w:pPr>
        <w:numPr>
          <w:ilvl w:val="0"/>
          <w:numId w:val="6"/>
        </w:numPr>
        <w:tabs>
          <w:tab w:val="left" w:pos="851"/>
        </w:tabs>
        <w:autoSpaceDE w:val="0"/>
        <w:autoSpaceDN w:val="0"/>
        <w:adjustRightInd w:val="0"/>
        <w:ind w:left="0" w:firstLine="567"/>
        <w:contextualSpacing/>
        <w:jc w:val="both"/>
        <w:rPr>
          <w:rFonts w:eastAsia="Calibri"/>
          <w:sz w:val="20"/>
          <w:szCs w:val="20"/>
          <w:lang w:eastAsia="en-US"/>
        </w:rPr>
      </w:pPr>
      <w:r>
        <w:rPr>
          <w:rFonts w:eastAsia="Calibri"/>
          <w:sz w:val="20"/>
          <w:szCs w:val="20"/>
          <w:lang w:eastAsia="en-US"/>
        </w:rPr>
        <w:t>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утилизации или использования. Передачу отходов на размещение, утилизацию или использование осуществлять организациям, имеющим лицензию на осуществление деятельности по сбору, использованию, обезвреживанию и размещению отходов I-IV класса опасности.</w:t>
      </w:r>
    </w:p>
    <w:p w:rsidR="00555BED" w:rsidRDefault="00C00527">
      <w:pPr>
        <w:numPr>
          <w:ilvl w:val="0"/>
          <w:numId w:val="6"/>
        </w:numPr>
        <w:tabs>
          <w:tab w:val="left" w:pos="851"/>
        </w:tabs>
        <w:autoSpaceDE w:val="0"/>
        <w:autoSpaceDN w:val="0"/>
        <w:adjustRightInd w:val="0"/>
        <w:ind w:left="0" w:firstLine="567"/>
        <w:contextualSpacing/>
        <w:jc w:val="both"/>
        <w:rPr>
          <w:bCs/>
          <w:iCs/>
          <w:sz w:val="20"/>
          <w:szCs w:val="20"/>
        </w:rPr>
      </w:pPr>
      <w:r>
        <w:rPr>
          <w:rFonts w:eastAsia="Calibri"/>
          <w:sz w:val="20"/>
          <w:szCs w:val="20"/>
          <w:lang w:eastAsia="en-US"/>
        </w:rPr>
        <w:t>Обязанность внесения платы за размещение отходов, образующихся при производстве работ, возлагается на Исполнителя.</w:t>
      </w:r>
    </w:p>
    <w:p w:rsidR="00555BED" w:rsidRDefault="00555BED">
      <w:pPr>
        <w:tabs>
          <w:tab w:val="left" w:pos="8157"/>
          <w:tab w:val="right" w:pos="9781"/>
        </w:tabs>
        <w:jc w:val="right"/>
        <w:rPr>
          <w:bCs/>
          <w:iCs/>
          <w:sz w:val="20"/>
          <w:szCs w:val="20"/>
        </w:rPr>
      </w:pPr>
    </w:p>
    <w:p w:rsidR="00555BED" w:rsidRDefault="00555BED">
      <w:pPr>
        <w:contextualSpacing/>
        <w:rPr>
          <w:bCs/>
          <w:iCs/>
          <w:sz w:val="20"/>
          <w:szCs w:val="20"/>
        </w:rPr>
      </w:pPr>
    </w:p>
    <w:p w:rsidR="00555BED" w:rsidRDefault="00555BED">
      <w:pPr>
        <w:tabs>
          <w:tab w:val="left" w:pos="8157"/>
          <w:tab w:val="right" w:pos="9781"/>
        </w:tabs>
        <w:jc w:val="both"/>
        <w:rPr>
          <w:bCs/>
          <w:iCs/>
          <w:sz w:val="20"/>
          <w:szCs w:val="20"/>
        </w:rPr>
      </w:pPr>
    </w:p>
    <w:sectPr w:rsidR="00555BED">
      <w:footerReference w:type="default" r:id="rId13"/>
      <w:type w:val="continuous"/>
      <w:pgSz w:w="11906" w:h="16838"/>
      <w:pgMar w:top="851" w:right="1133"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313" w:rsidRDefault="00AA3313">
      <w:pPr>
        <w:spacing w:after="0" w:line="240" w:lineRule="auto"/>
      </w:pPr>
      <w:r>
        <w:separator/>
      </w:r>
    </w:p>
  </w:endnote>
  <w:endnote w:type="continuationSeparator" w:id="0">
    <w:p w:rsidR="00AA3313" w:rsidRDefault="00AA3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BED" w:rsidRDefault="00C00527">
    <w:pPr>
      <w:pStyle w:val="af9"/>
      <w:ind w:right="360"/>
      <w:rPr>
        <w:i/>
        <w:sz w:val="18"/>
      </w:rPr>
    </w:pPr>
    <w:r>
      <w:rPr>
        <w:i/>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313" w:rsidRDefault="00AA3313">
      <w:pPr>
        <w:spacing w:after="0" w:line="240" w:lineRule="auto"/>
      </w:pPr>
      <w:r>
        <w:separator/>
      </w:r>
    </w:p>
  </w:footnote>
  <w:footnote w:type="continuationSeparator" w:id="0">
    <w:p w:rsidR="00AA3313" w:rsidRDefault="00AA33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A051F"/>
    <w:multiLevelType w:val="multilevel"/>
    <w:tmpl w:val="0ADA051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5EB086F"/>
    <w:multiLevelType w:val="multilevel"/>
    <w:tmpl w:val="15EB086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300663C"/>
    <w:multiLevelType w:val="multilevel"/>
    <w:tmpl w:val="2300663C"/>
    <w:lvl w:ilvl="0">
      <w:start w:val="1"/>
      <w:numFmt w:val="decimal"/>
      <w:lvlText w:val="%1."/>
      <w:lvlJc w:val="left"/>
      <w:pPr>
        <w:ind w:left="90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3">
    <w:nsid w:val="687100A9"/>
    <w:multiLevelType w:val="multilevel"/>
    <w:tmpl w:val="687100A9"/>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9BC31AD"/>
    <w:multiLevelType w:val="multilevel"/>
    <w:tmpl w:val="69BC31A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50D4DF5"/>
    <w:multiLevelType w:val="multilevel"/>
    <w:tmpl w:val="750D4DF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50"/>
    <w:rsid w:val="000031CB"/>
    <w:rsid w:val="00004559"/>
    <w:rsid w:val="000059CC"/>
    <w:rsid w:val="00006597"/>
    <w:rsid w:val="00007DD0"/>
    <w:rsid w:val="000109AC"/>
    <w:rsid w:val="00010F35"/>
    <w:rsid w:val="0001170B"/>
    <w:rsid w:val="00012051"/>
    <w:rsid w:val="00012557"/>
    <w:rsid w:val="00012EC0"/>
    <w:rsid w:val="00015B57"/>
    <w:rsid w:val="00015C69"/>
    <w:rsid w:val="00017C2E"/>
    <w:rsid w:val="00020E1B"/>
    <w:rsid w:val="00020EAB"/>
    <w:rsid w:val="00024B31"/>
    <w:rsid w:val="00026988"/>
    <w:rsid w:val="000307DB"/>
    <w:rsid w:val="000333FE"/>
    <w:rsid w:val="000361BC"/>
    <w:rsid w:val="00041B26"/>
    <w:rsid w:val="00043552"/>
    <w:rsid w:val="0004532B"/>
    <w:rsid w:val="00045BC7"/>
    <w:rsid w:val="00045E2F"/>
    <w:rsid w:val="00045F7C"/>
    <w:rsid w:val="00050A79"/>
    <w:rsid w:val="00051416"/>
    <w:rsid w:val="00056E9F"/>
    <w:rsid w:val="0005746F"/>
    <w:rsid w:val="000603F3"/>
    <w:rsid w:val="00063FEB"/>
    <w:rsid w:val="000755EB"/>
    <w:rsid w:val="000769E1"/>
    <w:rsid w:val="0008375E"/>
    <w:rsid w:val="00084700"/>
    <w:rsid w:val="00085189"/>
    <w:rsid w:val="000856C8"/>
    <w:rsid w:val="000869D2"/>
    <w:rsid w:val="00093AB9"/>
    <w:rsid w:val="00095442"/>
    <w:rsid w:val="00095BCD"/>
    <w:rsid w:val="00096D6A"/>
    <w:rsid w:val="00097529"/>
    <w:rsid w:val="000A0738"/>
    <w:rsid w:val="000A3C41"/>
    <w:rsid w:val="000A532A"/>
    <w:rsid w:val="000B2189"/>
    <w:rsid w:val="000B7796"/>
    <w:rsid w:val="000C3398"/>
    <w:rsid w:val="000C4DBE"/>
    <w:rsid w:val="000C732A"/>
    <w:rsid w:val="000C7BE8"/>
    <w:rsid w:val="000D0602"/>
    <w:rsid w:val="000D58D1"/>
    <w:rsid w:val="000D7220"/>
    <w:rsid w:val="000E0ECF"/>
    <w:rsid w:val="000E0EE6"/>
    <w:rsid w:val="000F0AC4"/>
    <w:rsid w:val="000F227A"/>
    <w:rsid w:val="000F5E3C"/>
    <w:rsid w:val="000F67B8"/>
    <w:rsid w:val="000F6C62"/>
    <w:rsid w:val="001025E9"/>
    <w:rsid w:val="00105B45"/>
    <w:rsid w:val="001077F3"/>
    <w:rsid w:val="0011028B"/>
    <w:rsid w:val="00110A47"/>
    <w:rsid w:val="001116C8"/>
    <w:rsid w:val="0011291B"/>
    <w:rsid w:val="0013349A"/>
    <w:rsid w:val="001403CB"/>
    <w:rsid w:val="001422F2"/>
    <w:rsid w:val="00145B39"/>
    <w:rsid w:val="001465B0"/>
    <w:rsid w:val="00152946"/>
    <w:rsid w:val="00152CEA"/>
    <w:rsid w:val="00153A26"/>
    <w:rsid w:val="00154FFD"/>
    <w:rsid w:val="001621E5"/>
    <w:rsid w:val="00172772"/>
    <w:rsid w:val="00172A27"/>
    <w:rsid w:val="00172BE0"/>
    <w:rsid w:val="00174022"/>
    <w:rsid w:val="00174401"/>
    <w:rsid w:val="00180754"/>
    <w:rsid w:val="00182EAF"/>
    <w:rsid w:val="001843FF"/>
    <w:rsid w:val="00184737"/>
    <w:rsid w:val="00186ACF"/>
    <w:rsid w:val="00192D18"/>
    <w:rsid w:val="00193ADE"/>
    <w:rsid w:val="00194EB6"/>
    <w:rsid w:val="00197274"/>
    <w:rsid w:val="001A0160"/>
    <w:rsid w:val="001A2C76"/>
    <w:rsid w:val="001A363A"/>
    <w:rsid w:val="001A435C"/>
    <w:rsid w:val="001B0F16"/>
    <w:rsid w:val="001B186E"/>
    <w:rsid w:val="001B5656"/>
    <w:rsid w:val="001C356F"/>
    <w:rsid w:val="001C36B4"/>
    <w:rsid w:val="001C3892"/>
    <w:rsid w:val="001D074D"/>
    <w:rsid w:val="001D07C4"/>
    <w:rsid w:val="001D61BC"/>
    <w:rsid w:val="001E07C0"/>
    <w:rsid w:val="001E2446"/>
    <w:rsid w:val="001E463F"/>
    <w:rsid w:val="001E4B37"/>
    <w:rsid w:val="001E58EA"/>
    <w:rsid w:val="001E7F45"/>
    <w:rsid w:val="001F0E8C"/>
    <w:rsid w:val="001F11FE"/>
    <w:rsid w:val="002067B7"/>
    <w:rsid w:val="002074C7"/>
    <w:rsid w:val="00212202"/>
    <w:rsid w:val="00212487"/>
    <w:rsid w:val="00214309"/>
    <w:rsid w:val="0022210A"/>
    <w:rsid w:val="002227B7"/>
    <w:rsid w:val="002328BE"/>
    <w:rsid w:val="00232BE4"/>
    <w:rsid w:val="00235CEE"/>
    <w:rsid w:val="0024161B"/>
    <w:rsid w:val="0024165C"/>
    <w:rsid w:val="0025114B"/>
    <w:rsid w:val="0025249E"/>
    <w:rsid w:val="00253409"/>
    <w:rsid w:val="00256CEA"/>
    <w:rsid w:val="00261E5E"/>
    <w:rsid w:val="0026384F"/>
    <w:rsid w:val="00265B16"/>
    <w:rsid w:val="002678CB"/>
    <w:rsid w:val="00270CFD"/>
    <w:rsid w:val="00274296"/>
    <w:rsid w:val="0027498B"/>
    <w:rsid w:val="00274E4C"/>
    <w:rsid w:val="00275F8A"/>
    <w:rsid w:val="0027758B"/>
    <w:rsid w:val="00277AB0"/>
    <w:rsid w:val="00282AE5"/>
    <w:rsid w:val="0028640B"/>
    <w:rsid w:val="0028751F"/>
    <w:rsid w:val="0029008B"/>
    <w:rsid w:val="0029228F"/>
    <w:rsid w:val="00293422"/>
    <w:rsid w:val="00293B7C"/>
    <w:rsid w:val="002A67DD"/>
    <w:rsid w:val="002A6A30"/>
    <w:rsid w:val="002B4236"/>
    <w:rsid w:val="002B722B"/>
    <w:rsid w:val="002B7922"/>
    <w:rsid w:val="002C2145"/>
    <w:rsid w:val="002C4236"/>
    <w:rsid w:val="002C4EB7"/>
    <w:rsid w:val="002C7382"/>
    <w:rsid w:val="002D7C05"/>
    <w:rsid w:val="002D7D16"/>
    <w:rsid w:val="002E4F19"/>
    <w:rsid w:val="002E6F88"/>
    <w:rsid w:val="002F4B32"/>
    <w:rsid w:val="002F7311"/>
    <w:rsid w:val="002F7683"/>
    <w:rsid w:val="003023CF"/>
    <w:rsid w:val="00305E1D"/>
    <w:rsid w:val="00307230"/>
    <w:rsid w:val="00317201"/>
    <w:rsid w:val="00317756"/>
    <w:rsid w:val="00320AA1"/>
    <w:rsid w:val="003213A9"/>
    <w:rsid w:val="00322BAA"/>
    <w:rsid w:val="0032333C"/>
    <w:rsid w:val="0032376A"/>
    <w:rsid w:val="003263B0"/>
    <w:rsid w:val="003336BA"/>
    <w:rsid w:val="003347BA"/>
    <w:rsid w:val="00335B5B"/>
    <w:rsid w:val="003436E4"/>
    <w:rsid w:val="0034534E"/>
    <w:rsid w:val="003502AA"/>
    <w:rsid w:val="00355838"/>
    <w:rsid w:val="00356ADC"/>
    <w:rsid w:val="00362C5C"/>
    <w:rsid w:val="00363F42"/>
    <w:rsid w:val="00364964"/>
    <w:rsid w:val="00366CFF"/>
    <w:rsid w:val="00373124"/>
    <w:rsid w:val="00374EEA"/>
    <w:rsid w:val="003779AA"/>
    <w:rsid w:val="00377F84"/>
    <w:rsid w:val="00380241"/>
    <w:rsid w:val="003846B0"/>
    <w:rsid w:val="00386B80"/>
    <w:rsid w:val="00392200"/>
    <w:rsid w:val="00392B5C"/>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E5B2D"/>
    <w:rsid w:val="003F304F"/>
    <w:rsid w:val="003F6183"/>
    <w:rsid w:val="003F6DD1"/>
    <w:rsid w:val="003F6DD8"/>
    <w:rsid w:val="00400870"/>
    <w:rsid w:val="00400AA7"/>
    <w:rsid w:val="00404E22"/>
    <w:rsid w:val="00405D9E"/>
    <w:rsid w:val="004104C9"/>
    <w:rsid w:val="00413949"/>
    <w:rsid w:val="00413E6C"/>
    <w:rsid w:val="00413E81"/>
    <w:rsid w:val="00416AD5"/>
    <w:rsid w:val="00416C23"/>
    <w:rsid w:val="00420504"/>
    <w:rsid w:val="004207B2"/>
    <w:rsid w:val="004213E4"/>
    <w:rsid w:val="00421C77"/>
    <w:rsid w:val="00425F7D"/>
    <w:rsid w:val="00430259"/>
    <w:rsid w:val="00431922"/>
    <w:rsid w:val="0043356C"/>
    <w:rsid w:val="00436508"/>
    <w:rsid w:val="00441E9D"/>
    <w:rsid w:val="00445878"/>
    <w:rsid w:val="00451852"/>
    <w:rsid w:val="0045280E"/>
    <w:rsid w:val="00456251"/>
    <w:rsid w:val="0046114C"/>
    <w:rsid w:val="00464567"/>
    <w:rsid w:val="004654FC"/>
    <w:rsid w:val="00466E22"/>
    <w:rsid w:val="004673D8"/>
    <w:rsid w:val="00470069"/>
    <w:rsid w:val="0047158F"/>
    <w:rsid w:val="00475D5D"/>
    <w:rsid w:val="004838B3"/>
    <w:rsid w:val="004854AC"/>
    <w:rsid w:val="00486254"/>
    <w:rsid w:val="0048753F"/>
    <w:rsid w:val="00487A2E"/>
    <w:rsid w:val="00487CB9"/>
    <w:rsid w:val="00491C95"/>
    <w:rsid w:val="0049263D"/>
    <w:rsid w:val="004932B8"/>
    <w:rsid w:val="00494438"/>
    <w:rsid w:val="00495285"/>
    <w:rsid w:val="00496ADD"/>
    <w:rsid w:val="004A0B39"/>
    <w:rsid w:val="004A294E"/>
    <w:rsid w:val="004A2BE9"/>
    <w:rsid w:val="004A5DF6"/>
    <w:rsid w:val="004A66DE"/>
    <w:rsid w:val="004A7A2E"/>
    <w:rsid w:val="004B0558"/>
    <w:rsid w:val="004B145A"/>
    <w:rsid w:val="004B21CA"/>
    <w:rsid w:val="004B5917"/>
    <w:rsid w:val="004B60F2"/>
    <w:rsid w:val="004C16D4"/>
    <w:rsid w:val="004C191B"/>
    <w:rsid w:val="004C33C2"/>
    <w:rsid w:val="004C463D"/>
    <w:rsid w:val="004C4819"/>
    <w:rsid w:val="004C6F36"/>
    <w:rsid w:val="004C7BCA"/>
    <w:rsid w:val="004D31EA"/>
    <w:rsid w:val="004D5D92"/>
    <w:rsid w:val="004D6438"/>
    <w:rsid w:val="004E27B6"/>
    <w:rsid w:val="004E4ECF"/>
    <w:rsid w:val="004E6F86"/>
    <w:rsid w:val="004F2B90"/>
    <w:rsid w:val="004F2EDA"/>
    <w:rsid w:val="004F50EA"/>
    <w:rsid w:val="004F5618"/>
    <w:rsid w:val="004F6129"/>
    <w:rsid w:val="0050327C"/>
    <w:rsid w:val="005032D7"/>
    <w:rsid w:val="005032EF"/>
    <w:rsid w:val="00504BDB"/>
    <w:rsid w:val="00506807"/>
    <w:rsid w:val="005110F1"/>
    <w:rsid w:val="00511E55"/>
    <w:rsid w:val="00515B69"/>
    <w:rsid w:val="00520C23"/>
    <w:rsid w:val="0052219E"/>
    <w:rsid w:val="00526B85"/>
    <w:rsid w:val="005271B7"/>
    <w:rsid w:val="00533B1F"/>
    <w:rsid w:val="005411AA"/>
    <w:rsid w:val="005414D8"/>
    <w:rsid w:val="005437B7"/>
    <w:rsid w:val="00555BED"/>
    <w:rsid w:val="00563CC6"/>
    <w:rsid w:val="00573E8D"/>
    <w:rsid w:val="00583053"/>
    <w:rsid w:val="00583DAA"/>
    <w:rsid w:val="005840FF"/>
    <w:rsid w:val="00585483"/>
    <w:rsid w:val="0058572F"/>
    <w:rsid w:val="0059242C"/>
    <w:rsid w:val="00592C0B"/>
    <w:rsid w:val="00594473"/>
    <w:rsid w:val="00594F0F"/>
    <w:rsid w:val="0059690C"/>
    <w:rsid w:val="00597544"/>
    <w:rsid w:val="00597B7C"/>
    <w:rsid w:val="005A1461"/>
    <w:rsid w:val="005A33CE"/>
    <w:rsid w:val="005A56FB"/>
    <w:rsid w:val="005B0007"/>
    <w:rsid w:val="005B2302"/>
    <w:rsid w:val="005B3B6F"/>
    <w:rsid w:val="005B492F"/>
    <w:rsid w:val="005B58CA"/>
    <w:rsid w:val="005B5E1C"/>
    <w:rsid w:val="005B6D1D"/>
    <w:rsid w:val="005B7CE5"/>
    <w:rsid w:val="005C003D"/>
    <w:rsid w:val="005C0D47"/>
    <w:rsid w:val="005C0DF0"/>
    <w:rsid w:val="005C22D5"/>
    <w:rsid w:val="005C4800"/>
    <w:rsid w:val="005C6E52"/>
    <w:rsid w:val="005D3892"/>
    <w:rsid w:val="005D7BC4"/>
    <w:rsid w:val="005E3A0B"/>
    <w:rsid w:val="005E3D66"/>
    <w:rsid w:val="005E4385"/>
    <w:rsid w:val="005E5261"/>
    <w:rsid w:val="005F2508"/>
    <w:rsid w:val="005F5C7C"/>
    <w:rsid w:val="005F5D4F"/>
    <w:rsid w:val="0060067F"/>
    <w:rsid w:val="00600D36"/>
    <w:rsid w:val="00602B95"/>
    <w:rsid w:val="00603477"/>
    <w:rsid w:val="00603B87"/>
    <w:rsid w:val="00604774"/>
    <w:rsid w:val="0060507D"/>
    <w:rsid w:val="00605534"/>
    <w:rsid w:val="0060693C"/>
    <w:rsid w:val="00607CE7"/>
    <w:rsid w:val="00616E0C"/>
    <w:rsid w:val="00616EDA"/>
    <w:rsid w:val="00623970"/>
    <w:rsid w:val="006244B0"/>
    <w:rsid w:val="006251AF"/>
    <w:rsid w:val="006267CB"/>
    <w:rsid w:val="00627E57"/>
    <w:rsid w:val="00630170"/>
    <w:rsid w:val="00630398"/>
    <w:rsid w:val="006313A8"/>
    <w:rsid w:val="00633C84"/>
    <w:rsid w:val="006349D9"/>
    <w:rsid w:val="0063632F"/>
    <w:rsid w:val="006426E6"/>
    <w:rsid w:val="00645156"/>
    <w:rsid w:val="00645F72"/>
    <w:rsid w:val="00653064"/>
    <w:rsid w:val="006533E3"/>
    <w:rsid w:val="00662091"/>
    <w:rsid w:val="00662D19"/>
    <w:rsid w:val="00665B89"/>
    <w:rsid w:val="00665E5E"/>
    <w:rsid w:val="0066665A"/>
    <w:rsid w:val="006666FC"/>
    <w:rsid w:val="006715C5"/>
    <w:rsid w:val="00671FBA"/>
    <w:rsid w:val="006720B2"/>
    <w:rsid w:val="0067320B"/>
    <w:rsid w:val="00674A90"/>
    <w:rsid w:val="00680687"/>
    <w:rsid w:val="00682306"/>
    <w:rsid w:val="00683DAF"/>
    <w:rsid w:val="00684AD6"/>
    <w:rsid w:val="00686967"/>
    <w:rsid w:val="00686F5F"/>
    <w:rsid w:val="00690E0C"/>
    <w:rsid w:val="00692139"/>
    <w:rsid w:val="006973BB"/>
    <w:rsid w:val="006974BD"/>
    <w:rsid w:val="00697B0B"/>
    <w:rsid w:val="006A2C3B"/>
    <w:rsid w:val="006A4565"/>
    <w:rsid w:val="006A548E"/>
    <w:rsid w:val="006A6E80"/>
    <w:rsid w:val="006B1934"/>
    <w:rsid w:val="006B26B8"/>
    <w:rsid w:val="006B34FC"/>
    <w:rsid w:val="006B3962"/>
    <w:rsid w:val="006B609A"/>
    <w:rsid w:val="006B7E1E"/>
    <w:rsid w:val="006C3F29"/>
    <w:rsid w:val="006C5B9B"/>
    <w:rsid w:val="006C6116"/>
    <w:rsid w:val="006C63A5"/>
    <w:rsid w:val="006D280C"/>
    <w:rsid w:val="006E2CDD"/>
    <w:rsid w:val="006E3309"/>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22945"/>
    <w:rsid w:val="0072359D"/>
    <w:rsid w:val="007300AD"/>
    <w:rsid w:val="007343D3"/>
    <w:rsid w:val="00743073"/>
    <w:rsid w:val="007442EE"/>
    <w:rsid w:val="0074613D"/>
    <w:rsid w:val="0074637E"/>
    <w:rsid w:val="00746CE6"/>
    <w:rsid w:val="00751C36"/>
    <w:rsid w:val="00751DDE"/>
    <w:rsid w:val="0075501B"/>
    <w:rsid w:val="00755D4A"/>
    <w:rsid w:val="00760443"/>
    <w:rsid w:val="007609E1"/>
    <w:rsid w:val="00764C12"/>
    <w:rsid w:val="00775E20"/>
    <w:rsid w:val="00776FC0"/>
    <w:rsid w:val="0078203E"/>
    <w:rsid w:val="00782E41"/>
    <w:rsid w:val="00785C7A"/>
    <w:rsid w:val="00786675"/>
    <w:rsid w:val="00787926"/>
    <w:rsid w:val="00790D32"/>
    <w:rsid w:val="007919B6"/>
    <w:rsid w:val="0079336F"/>
    <w:rsid w:val="00793DB5"/>
    <w:rsid w:val="007950B7"/>
    <w:rsid w:val="0079643B"/>
    <w:rsid w:val="00796478"/>
    <w:rsid w:val="00797E94"/>
    <w:rsid w:val="007A32D6"/>
    <w:rsid w:val="007A6780"/>
    <w:rsid w:val="007B200D"/>
    <w:rsid w:val="007B65B3"/>
    <w:rsid w:val="007B6DD7"/>
    <w:rsid w:val="007C0D46"/>
    <w:rsid w:val="007C1DB2"/>
    <w:rsid w:val="007C553D"/>
    <w:rsid w:val="007C79EB"/>
    <w:rsid w:val="007D1FAB"/>
    <w:rsid w:val="007D6523"/>
    <w:rsid w:val="007E02E9"/>
    <w:rsid w:val="007E4835"/>
    <w:rsid w:val="007E4DE7"/>
    <w:rsid w:val="007F4A92"/>
    <w:rsid w:val="007F5D91"/>
    <w:rsid w:val="007F6356"/>
    <w:rsid w:val="00803A5C"/>
    <w:rsid w:val="0081256E"/>
    <w:rsid w:val="008136E7"/>
    <w:rsid w:val="00813CD4"/>
    <w:rsid w:val="008159A5"/>
    <w:rsid w:val="00817B28"/>
    <w:rsid w:val="00820CBA"/>
    <w:rsid w:val="008218E5"/>
    <w:rsid w:val="0082343C"/>
    <w:rsid w:val="00824C05"/>
    <w:rsid w:val="00825521"/>
    <w:rsid w:val="00826F71"/>
    <w:rsid w:val="0083227F"/>
    <w:rsid w:val="008325A5"/>
    <w:rsid w:val="008330EC"/>
    <w:rsid w:val="0083558D"/>
    <w:rsid w:val="0084347C"/>
    <w:rsid w:val="00844359"/>
    <w:rsid w:val="00853BFE"/>
    <w:rsid w:val="008600D1"/>
    <w:rsid w:val="00862058"/>
    <w:rsid w:val="00864309"/>
    <w:rsid w:val="00872DD2"/>
    <w:rsid w:val="00877EFC"/>
    <w:rsid w:val="00877F84"/>
    <w:rsid w:val="00880A6C"/>
    <w:rsid w:val="00880FAA"/>
    <w:rsid w:val="00881FD3"/>
    <w:rsid w:val="00884CD5"/>
    <w:rsid w:val="00891F7C"/>
    <w:rsid w:val="00892675"/>
    <w:rsid w:val="00895045"/>
    <w:rsid w:val="008B15C0"/>
    <w:rsid w:val="008B3E80"/>
    <w:rsid w:val="008B5A59"/>
    <w:rsid w:val="008B7258"/>
    <w:rsid w:val="008C07D4"/>
    <w:rsid w:val="008C2B80"/>
    <w:rsid w:val="008C4906"/>
    <w:rsid w:val="008D2AF2"/>
    <w:rsid w:val="008D477D"/>
    <w:rsid w:val="008D7428"/>
    <w:rsid w:val="008D7D54"/>
    <w:rsid w:val="008E0D76"/>
    <w:rsid w:val="008E4003"/>
    <w:rsid w:val="008F09CE"/>
    <w:rsid w:val="008F1716"/>
    <w:rsid w:val="008F6CB9"/>
    <w:rsid w:val="00900C14"/>
    <w:rsid w:val="00900D02"/>
    <w:rsid w:val="009019DB"/>
    <w:rsid w:val="00903BDA"/>
    <w:rsid w:val="00905076"/>
    <w:rsid w:val="00911C1B"/>
    <w:rsid w:val="0091440B"/>
    <w:rsid w:val="00916982"/>
    <w:rsid w:val="00916C54"/>
    <w:rsid w:val="0092020F"/>
    <w:rsid w:val="00920F45"/>
    <w:rsid w:val="009245B5"/>
    <w:rsid w:val="00931E25"/>
    <w:rsid w:val="00935610"/>
    <w:rsid w:val="00943D1D"/>
    <w:rsid w:val="009446A3"/>
    <w:rsid w:val="00944B62"/>
    <w:rsid w:val="009467CA"/>
    <w:rsid w:val="00950CA8"/>
    <w:rsid w:val="00951180"/>
    <w:rsid w:val="009511B7"/>
    <w:rsid w:val="00951627"/>
    <w:rsid w:val="009526CC"/>
    <w:rsid w:val="009527F5"/>
    <w:rsid w:val="00953C8B"/>
    <w:rsid w:val="00955EDB"/>
    <w:rsid w:val="00956DBF"/>
    <w:rsid w:val="00963943"/>
    <w:rsid w:val="00963E96"/>
    <w:rsid w:val="009648A8"/>
    <w:rsid w:val="0096648E"/>
    <w:rsid w:val="00966923"/>
    <w:rsid w:val="00967E9B"/>
    <w:rsid w:val="0097001D"/>
    <w:rsid w:val="0097271F"/>
    <w:rsid w:val="0097312C"/>
    <w:rsid w:val="009742B3"/>
    <w:rsid w:val="0097463F"/>
    <w:rsid w:val="00975C16"/>
    <w:rsid w:val="00977001"/>
    <w:rsid w:val="00980B25"/>
    <w:rsid w:val="00983054"/>
    <w:rsid w:val="00983129"/>
    <w:rsid w:val="00984F7D"/>
    <w:rsid w:val="00985BF3"/>
    <w:rsid w:val="00987BF8"/>
    <w:rsid w:val="009901B5"/>
    <w:rsid w:val="009938E4"/>
    <w:rsid w:val="0099759A"/>
    <w:rsid w:val="00997F74"/>
    <w:rsid w:val="009A0331"/>
    <w:rsid w:val="009A20EB"/>
    <w:rsid w:val="009A247E"/>
    <w:rsid w:val="009A62EE"/>
    <w:rsid w:val="009B1128"/>
    <w:rsid w:val="009B5D68"/>
    <w:rsid w:val="009B761E"/>
    <w:rsid w:val="009C26A3"/>
    <w:rsid w:val="009C3518"/>
    <w:rsid w:val="009C6A60"/>
    <w:rsid w:val="009C6AC6"/>
    <w:rsid w:val="009C75E3"/>
    <w:rsid w:val="009D0189"/>
    <w:rsid w:val="009D267F"/>
    <w:rsid w:val="009D41D8"/>
    <w:rsid w:val="009D4472"/>
    <w:rsid w:val="009D5051"/>
    <w:rsid w:val="009D6EA0"/>
    <w:rsid w:val="009E49CF"/>
    <w:rsid w:val="009F0DCA"/>
    <w:rsid w:val="009F5A9E"/>
    <w:rsid w:val="009F7D7D"/>
    <w:rsid w:val="00A00186"/>
    <w:rsid w:val="00A034E8"/>
    <w:rsid w:val="00A0362C"/>
    <w:rsid w:val="00A04B68"/>
    <w:rsid w:val="00A04F58"/>
    <w:rsid w:val="00A12469"/>
    <w:rsid w:val="00A1265F"/>
    <w:rsid w:val="00A14C17"/>
    <w:rsid w:val="00A1748E"/>
    <w:rsid w:val="00A17603"/>
    <w:rsid w:val="00A211CE"/>
    <w:rsid w:val="00A22717"/>
    <w:rsid w:val="00A2648F"/>
    <w:rsid w:val="00A275AD"/>
    <w:rsid w:val="00A3055D"/>
    <w:rsid w:val="00A31049"/>
    <w:rsid w:val="00A3209F"/>
    <w:rsid w:val="00A3303C"/>
    <w:rsid w:val="00A449F4"/>
    <w:rsid w:val="00A45654"/>
    <w:rsid w:val="00A45F25"/>
    <w:rsid w:val="00A50F22"/>
    <w:rsid w:val="00A52665"/>
    <w:rsid w:val="00A5398D"/>
    <w:rsid w:val="00A57313"/>
    <w:rsid w:val="00A61D61"/>
    <w:rsid w:val="00A620DE"/>
    <w:rsid w:val="00A673CA"/>
    <w:rsid w:val="00A726B4"/>
    <w:rsid w:val="00A75316"/>
    <w:rsid w:val="00A8146A"/>
    <w:rsid w:val="00A82BB7"/>
    <w:rsid w:val="00A8406F"/>
    <w:rsid w:val="00A85F58"/>
    <w:rsid w:val="00A8638F"/>
    <w:rsid w:val="00A866FC"/>
    <w:rsid w:val="00A92FAD"/>
    <w:rsid w:val="00A95595"/>
    <w:rsid w:val="00A97A67"/>
    <w:rsid w:val="00AA130C"/>
    <w:rsid w:val="00AA304A"/>
    <w:rsid w:val="00AA3313"/>
    <w:rsid w:val="00AA3BEE"/>
    <w:rsid w:val="00AA677D"/>
    <w:rsid w:val="00AA6C8C"/>
    <w:rsid w:val="00AB3FDF"/>
    <w:rsid w:val="00AB5C80"/>
    <w:rsid w:val="00AB7DE4"/>
    <w:rsid w:val="00AC0961"/>
    <w:rsid w:val="00AC117E"/>
    <w:rsid w:val="00AC29DB"/>
    <w:rsid w:val="00AD3DA6"/>
    <w:rsid w:val="00AE3672"/>
    <w:rsid w:val="00AE4977"/>
    <w:rsid w:val="00AF104D"/>
    <w:rsid w:val="00AF18CA"/>
    <w:rsid w:val="00AF2E6A"/>
    <w:rsid w:val="00AF4C4E"/>
    <w:rsid w:val="00AF61FA"/>
    <w:rsid w:val="00AF7C7C"/>
    <w:rsid w:val="00B00622"/>
    <w:rsid w:val="00B01426"/>
    <w:rsid w:val="00B07D6D"/>
    <w:rsid w:val="00B07FC0"/>
    <w:rsid w:val="00B13064"/>
    <w:rsid w:val="00B13CBE"/>
    <w:rsid w:val="00B14FF9"/>
    <w:rsid w:val="00B2248E"/>
    <w:rsid w:val="00B244D9"/>
    <w:rsid w:val="00B263D9"/>
    <w:rsid w:val="00B305B8"/>
    <w:rsid w:val="00B35C0D"/>
    <w:rsid w:val="00B35C5F"/>
    <w:rsid w:val="00B37E98"/>
    <w:rsid w:val="00B409AC"/>
    <w:rsid w:val="00B4266F"/>
    <w:rsid w:val="00B42752"/>
    <w:rsid w:val="00B42F02"/>
    <w:rsid w:val="00B442BF"/>
    <w:rsid w:val="00B46A30"/>
    <w:rsid w:val="00B52D08"/>
    <w:rsid w:val="00B53482"/>
    <w:rsid w:val="00B56347"/>
    <w:rsid w:val="00B56E84"/>
    <w:rsid w:val="00B6205D"/>
    <w:rsid w:val="00B628BA"/>
    <w:rsid w:val="00B6698B"/>
    <w:rsid w:val="00B72F5E"/>
    <w:rsid w:val="00B7465E"/>
    <w:rsid w:val="00B75EAE"/>
    <w:rsid w:val="00B832AA"/>
    <w:rsid w:val="00B840D1"/>
    <w:rsid w:val="00B86B7E"/>
    <w:rsid w:val="00B94A65"/>
    <w:rsid w:val="00B96446"/>
    <w:rsid w:val="00BA041F"/>
    <w:rsid w:val="00BA491D"/>
    <w:rsid w:val="00BA5BDF"/>
    <w:rsid w:val="00BA68B0"/>
    <w:rsid w:val="00BA6ACC"/>
    <w:rsid w:val="00BA76C8"/>
    <w:rsid w:val="00BB01E8"/>
    <w:rsid w:val="00BB1839"/>
    <w:rsid w:val="00BB29ED"/>
    <w:rsid w:val="00BB5489"/>
    <w:rsid w:val="00BB7900"/>
    <w:rsid w:val="00BC0ED1"/>
    <w:rsid w:val="00BC1FFF"/>
    <w:rsid w:val="00BC24E5"/>
    <w:rsid w:val="00BC4EEC"/>
    <w:rsid w:val="00BC5D50"/>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00527"/>
    <w:rsid w:val="00C11431"/>
    <w:rsid w:val="00C1194A"/>
    <w:rsid w:val="00C12E69"/>
    <w:rsid w:val="00C13039"/>
    <w:rsid w:val="00C20C4C"/>
    <w:rsid w:val="00C25DEF"/>
    <w:rsid w:val="00C26AD5"/>
    <w:rsid w:val="00C27390"/>
    <w:rsid w:val="00C332F4"/>
    <w:rsid w:val="00C33BD6"/>
    <w:rsid w:val="00C364A4"/>
    <w:rsid w:val="00C41274"/>
    <w:rsid w:val="00C436EE"/>
    <w:rsid w:val="00C45FCA"/>
    <w:rsid w:val="00C4715E"/>
    <w:rsid w:val="00C51E32"/>
    <w:rsid w:val="00C556FD"/>
    <w:rsid w:val="00C57785"/>
    <w:rsid w:val="00C6015E"/>
    <w:rsid w:val="00C61E58"/>
    <w:rsid w:val="00C62473"/>
    <w:rsid w:val="00C62F18"/>
    <w:rsid w:val="00C63468"/>
    <w:rsid w:val="00C63582"/>
    <w:rsid w:val="00C76114"/>
    <w:rsid w:val="00C7735A"/>
    <w:rsid w:val="00C77F43"/>
    <w:rsid w:val="00C80E6C"/>
    <w:rsid w:val="00C82AFD"/>
    <w:rsid w:val="00C82DD9"/>
    <w:rsid w:val="00C85146"/>
    <w:rsid w:val="00C853B6"/>
    <w:rsid w:val="00C86515"/>
    <w:rsid w:val="00C90D82"/>
    <w:rsid w:val="00C93030"/>
    <w:rsid w:val="00C9675B"/>
    <w:rsid w:val="00CA0B76"/>
    <w:rsid w:val="00CA1B16"/>
    <w:rsid w:val="00CA28B8"/>
    <w:rsid w:val="00CA3B06"/>
    <w:rsid w:val="00CA68D5"/>
    <w:rsid w:val="00CB14A3"/>
    <w:rsid w:val="00CB469A"/>
    <w:rsid w:val="00CB62FD"/>
    <w:rsid w:val="00CC0E9E"/>
    <w:rsid w:val="00CC208F"/>
    <w:rsid w:val="00CC4057"/>
    <w:rsid w:val="00CD1BE2"/>
    <w:rsid w:val="00CD1C7A"/>
    <w:rsid w:val="00CD414A"/>
    <w:rsid w:val="00CD6879"/>
    <w:rsid w:val="00CE0396"/>
    <w:rsid w:val="00CE0EAB"/>
    <w:rsid w:val="00CE49D6"/>
    <w:rsid w:val="00CE4E6C"/>
    <w:rsid w:val="00CE7CF1"/>
    <w:rsid w:val="00CF385F"/>
    <w:rsid w:val="00CF39A1"/>
    <w:rsid w:val="00CF55BA"/>
    <w:rsid w:val="00CF7B22"/>
    <w:rsid w:val="00D011EE"/>
    <w:rsid w:val="00D01956"/>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1300"/>
    <w:rsid w:val="00D4613D"/>
    <w:rsid w:val="00D566CA"/>
    <w:rsid w:val="00D574EB"/>
    <w:rsid w:val="00D578BB"/>
    <w:rsid w:val="00D60044"/>
    <w:rsid w:val="00D63A76"/>
    <w:rsid w:val="00D649BC"/>
    <w:rsid w:val="00D6575F"/>
    <w:rsid w:val="00D661A8"/>
    <w:rsid w:val="00D67C6A"/>
    <w:rsid w:val="00D71AEA"/>
    <w:rsid w:val="00D737DE"/>
    <w:rsid w:val="00D74541"/>
    <w:rsid w:val="00D75A41"/>
    <w:rsid w:val="00D84C5A"/>
    <w:rsid w:val="00D85B3A"/>
    <w:rsid w:val="00D9057E"/>
    <w:rsid w:val="00D90B4C"/>
    <w:rsid w:val="00D94F80"/>
    <w:rsid w:val="00D979DE"/>
    <w:rsid w:val="00DA0433"/>
    <w:rsid w:val="00DA25E2"/>
    <w:rsid w:val="00DA3E25"/>
    <w:rsid w:val="00DA48BC"/>
    <w:rsid w:val="00DA4AA7"/>
    <w:rsid w:val="00DA5A86"/>
    <w:rsid w:val="00DA6E6A"/>
    <w:rsid w:val="00DB0A07"/>
    <w:rsid w:val="00DB26F1"/>
    <w:rsid w:val="00DB3097"/>
    <w:rsid w:val="00DB41FC"/>
    <w:rsid w:val="00DB4E2F"/>
    <w:rsid w:val="00DB6577"/>
    <w:rsid w:val="00DB7CF1"/>
    <w:rsid w:val="00DB7D4E"/>
    <w:rsid w:val="00DC0163"/>
    <w:rsid w:val="00DC036C"/>
    <w:rsid w:val="00DC09AA"/>
    <w:rsid w:val="00DC6FC7"/>
    <w:rsid w:val="00DD4584"/>
    <w:rsid w:val="00DD4FBE"/>
    <w:rsid w:val="00DE0072"/>
    <w:rsid w:val="00DE022D"/>
    <w:rsid w:val="00DE07E8"/>
    <w:rsid w:val="00DE098A"/>
    <w:rsid w:val="00DE1352"/>
    <w:rsid w:val="00DE1FB8"/>
    <w:rsid w:val="00DE4B2C"/>
    <w:rsid w:val="00DE5BBD"/>
    <w:rsid w:val="00DF0174"/>
    <w:rsid w:val="00DF5111"/>
    <w:rsid w:val="00E029BD"/>
    <w:rsid w:val="00E04568"/>
    <w:rsid w:val="00E05588"/>
    <w:rsid w:val="00E0572F"/>
    <w:rsid w:val="00E06C82"/>
    <w:rsid w:val="00E06E9C"/>
    <w:rsid w:val="00E07C9D"/>
    <w:rsid w:val="00E1138B"/>
    <w:rsid w:val="00E1333C"/>
    <w:rsid w:val="00E133B4"/>
    <w:rsid w:val="00E137CB"/>
    <w:rsid w:val="00E14AE5"/>
    <w:rsid w:val="00E17629"/>
    <w:rsid w:val="00E232F1"/>
    <w:rsid w:val="00E2428A"/>
    <w:rsid w:val="00E364E5"/>
    <w:rsid w:val="00E373CB"/>
    <w:rsid w:val="00E40497"/>
    <w:rsid w:val="00E409AB"/>
    <w:rsid w:val="00E40B1E"/>
    <w:rsid w:val="00E40B33"/>
    <w:rsid w:val="00E40F1E"/>
    <w:rsid w:val="00E44B1F"/>
    <w:rsid w:val="00E45376"/>
    <w:rsid w:val="00E468C4"/>
    <w:rsid w:val="00E513E2"/>
    <w:rsid w:val="00E52F22"/>
    <w:rsid w:val="00E55379"/>
    <w:rsid w:val="00E55621"/>
    <w:rsid w:val="00E61919"/>
    <w:rsid w:val="00E6254B"/>
    <w:rsid w:val="00E62833"/>
    <w:rsid w:val="00E65BD2"/>
    <w:rsid w:val="00E72886"/>
    <w:rsid w:val="00E72954"/>
    <w:rsid w:val="00E77170"/>
    <w:rsid w:val="00E779CF"/>
    <w:rsid w:val="00E808B5"/>
    <w:rsid w:val="00E81565"/>
    <w:rsid w:val="00E83116"/>
    <w:rsid w:val="00E83532"/>
    <w:rsid w:val="00E83B48"/>
    <w:rsid w:val="00E84D2A"/>
    <w:rsid w:val="00E87C10"/>
    <w:rsid w:val="00E9016C"/>
    <w:rsid w:val="00E91514"/>
    <w:rsid w:val="00E921EB"/>
    <w:rsid w:val="00E9477E"/>
    <w:rsid w:val="00E952F8"/>
    <w:rsid w:val="00EA23B0"/>
    <w:rsid w:val="00EA3407"/>
    <w:rsid w:val="00EB229F"/>
    <w:rsid w:val="00EB353B"/>
    <w:rsid w:val="00EB65F5"/>
    <w:rsid w:val="00EC085E"/>
    <w:rsid w:val="00EC08AD"/>
    <w:rsid w:val="00EC2E4F"/>
    <w:rsid w:val="00EC2E9C"/>
    <w:rsid w:val="00EC3235"/>
    <w:rsid w:val="00EC4150"/>
    <w:rsid w:val="00EC5D5D"/>
    <w:rsid w:val="00EC5E25"/>
    <w:rsid w:val="00EC706A"/>
    <w:rsid w:val="00ED052D"/>
    <w:rsid w:val="00ED534A"/>
    <w:rsid w:val="00EE1351"/>
    <w:rsid w:val="00EE32A6"/>
    <w:rsid w:val="00EE4617"/>
    <w:rsid w:val="00EE74B6"/>
    <w:rsid w:val="00EE7A81"/>
    <w:rsid w:val="00EF04B7"/>
    <w:rsid w:val="00EF2E05"/>
    <w:rsid w:val="00EF45E5"/>
    <w:rsid w:val="00EF48CB"/>
    <w:rsid w:val="00EF64B7"/>
    <w:rsid w:val="00EF7E4B"/>
    <w:rsid w:val="00F0074F"/>
    <w:rsid w:val="00F031B6"/>
    <w:rsid w:val="00F04B9E"/>
    <w:rsid w:val="00F07778"/>
    <w:rsid w:val="00F1082B"/>
    <w:rsid w:val="00F13439"/>
    <w:rsid w:val="00F142F8"/>
    <w:rsid w:val="00F14FCF"/>
    <w:rsid w:val="00F15C80"/>
    <w:rsid w:val="00F17CCF"/>
    <w:rsid w:val="00F23FBA"/>
    <w:rsid w:val="00F253E0"/>
    <w:rsid w:val="00F30962"/>
    <w:rsid w:val="00F447A4"/>
    <w:rsid w:val="00F50DCA"/>
    <w:rsid w:val="00F52226"/>
    <w:rsid w:val="00F537BD"/>
    <w:rsid w:val="00F56DE8"/>
    <w:rsid w:val="00F57983"/>
    <w:rsid w:val="00F60976"/>
    <w:rsid w:val="00F61655"/>
    <w:rsid w:val="00F61D2F"/>
    <w:rsid w:val="00F65532"/>
    <w:rsid w:val="00F67B78"/>
    <w:rsid w:val="00F7184F"/>
    <w:rsid w:val="00F72329"/>
    <w:rsid w:val="00F74849"/>
    <w:rsid w:val="00F843C1"/>
    <w:rsid w:val="00F87E11"/>
    <w:rsid w:val="00F9001F"/>
    <w:rsid w:val="00F9058A"/>
    <w:rsid w:val="00FA48EE"/>
    <w:rsid w:val="00FB07AB"/>
    <w:rsid w:val="00FB1082"/>
    <w:rsid w:val="00FB30F4"/>
    <w:rsid w:val="00FB71F5"/>
    <w:rsid w:val="00FB785C"/>
    <w:rsid w:val="00FC1D57"/>
    <w:rsid w:val="00FC4C28"/>
    <w:rsid w:val="00FC5C74"/>
    <w:rsid w:val="00FC6177"/>
    <w:rsid w:val="00FC6553"/>
    <w:rsid w:val="00FC6615"/>
    <w:rsid w:val="00FD5F48"/>
    <w:rsid w:val="00FD6886"/>
    <w:rsid w:val="00FE1684"/>
    <w:rsid w:val="00FF09F7"/>
    <w:rsid w:val="00FF386A"/>
    <w:rsid w:val="00FF493E"/>
    <w:rsid w:val="025527A1"/>
    <w:rsid w:val="07833EA1"/>
    <w:rsid w:val="09721A40"/>
    <w:rsid w:val="0CF73A4A"/>
    <w:rsid w:val="0E7E1188"/>
    <w:rsid w:val="10135C0D"/>
    <w:rsid w:val="10F65095"/>
    <w:rsid w:val="12C8516C"/>
    <w:rsid w:val="143D344E"/>
    <w:rsid w:val="19C76D7B"/>
    <w:rsid w:val="19EC4ED6"/>
    <w:rsid w:val="1B60109A"/>
    <w:rsid w:val="1F762EE8"/>
    <w:rsid w:val="210E7670"/>
    <w:rsid w:val="222933AE"/>
    <w:rsid w:val="22B401E9"/>
    <w:rsid w:val="24CE304C"/>
    <w:rsid w:val="26663963"/>
    <w:rsid w:val="26B369CC"/>
    <w:rsid w:val="2A432A7A"/>
    <w:rsid w:val="2A804D79"/>
    <w:rsid w:val="2D8E1C22"/>
    <w:rsid w:val="2EF86ADA"/>
    <w:rsid w:val="2F885DED"/>
    <w:rsid w:val="31CE61FE"/>
    <w:rsid w:val="34592524"/>
    <w:rsid w:val="36223036"/>
    <w:rsid w:val="36C12226"/>
    <w:rsid w:val="3ED16D42"/>
    <w:rsid w:val="3F8B420E"/>
    <w:rsid w:val="40816D30"/>
    <w:rsid w:val="4357117B"/>
    <w:rsid w:val="4418122E"/>
    <w:rsid w:val="47577DE6"/>
    <w:rsid w:val="4788092F"/>
    <w:rsid w:val="48EE6065"/>
    <w:rsid w:val="4AAB3CC0"/>
    <w:rsid w:val="4C2B1367"/>
    <w:rsid w:val="4C443B72"/>
    <w:rsid w:val="4D0434F2"/>
    <w:rsid w:val="4E7D5DF4"/>
    <w:rsid w:val="4F28508B"/>
    <w:rsid w:val="4FA27710"/>
    <w:rsid w:val="564F3309"/>
    <w:rsid w:val="568E1BB9"/>
    <w:rsid w:val="57B93D50"/>
    <w:rsid w:val="57BF2380"/>
    <w:rsid w:val="58F30E1F"/>
    <w:rsid w:val="5995723A"/>
    <w:rsid w:val="5ABE6B8E"/>
    <w:rsid w:val="5C462923"/>
    <w:rsid w:val="5C544226"/>
    <w:rsid w:val="5E3B39B4"/>
    <w:rsid w:val="5F120969"/>
    <w:rsid w:val="607E0492"/>
    <w:rsid w:val="60A5591D"/>
    <w:rsid w:val="60D32FFD"/>
    <w:rsid w:val="647F6423"/>
    <w:rsid w:val="6A0A2951"/>
    <w:rsid w:val="6A820CFB"/>
    <w:rsid w:val="6B806B17"/>
    <w:rsid w:val="6BD40F29"/>
    <w:rsid w:val="6F5A7819"/>
    <w:rsid w:val="73B0048F"/>
    <w:rsid w:val="73C11836"/>
    <w:rsid w:val="777655B4"/>
    <w:rsid w:val="781E4AD7"/>
    <w:rsid w:val="7A4A6E9A"/>
    <w:rsid w:val="7CF86927"/>
    <w:rsid w:val="7D2F4883"/>
    <w:rsid w:val="7E043B74"/>
    <w:rsid w:val="7E3E5B4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semiHidden="0" w:uiPriority="0" w:unhideWhenUsed="0" w:qFormat="1"/>
    <w:lsdException w:name="annotation text" w:semiHidden="0" w:uiPriority="0" w:unhideWhenUsed="0" w:qFormat="1"/>
    <w:lsdException w:name="header" w:semiHidden="0" w:uiPriority="0" w:unhideWhenUsed="0" w:qFormat="1"/>
    <w:lsdException w:name="footer" w:semiHidden="0" w:uiPriority="0" w:unhideWhenUsed="0" w:qFormat="1"/>
    <w:lsdException w:name="caption" w:locked="1" w:uiPriority="0" w:qFormat="1"/>
    <w:lsdException w:name="footnote reference" w:semiHidden="0" w:uiPriority="0" w:unhideWhenUsed="0" w:qFormat="1"/>
    <w:lsdException w:name="annotation reference" w:semiHidden="0" w:uiPriority="0" w:unhideWhenUsed="0" w:qFormat="1"/>
    <w:lsdException w:name="page number" w:semiHidden="0" w:uiPriority="0" w:unhideWhenUsed="0" w:qFormat="1"/>
    <w:lsdException w:name="endnote reference" w:semiHidden="0" w:uiPriority="0" w:unhideWhenUsed="0" w:qFormat="1"/>
    <w:lsdException w:name="endnote text"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Body Text Indent" w:semiHidden="0" w:uiPriority="0" w:unhideWhenUsed="0" w:qFormat="1"/>
    <w:lsdException w:name="Subtitle" w:semiHidden="0" w:uiPriority="0" w:unhideWhenUsed="0" w:qFormat="1"/>
    <w:lsdException w:name="Body Text 2" w:semiHidden="0" w:uiPriority="0" w:unhideWhenUsed="0" w:qFormat="1"/>
    <w:lsdException w:name="Body Text 3" w:semiHidden="0" w:uiPriority="0" w:unhideWhenUsed="0" w:qFormat="1"/>
    <w:lsdException w:name="Body Text Indent 2" w:semiHidden="0" w:uiPriority="0" w:unhideWhenUsed="0" w:qFormat="1"/>
    <w:lsdException w:name="Block Text" w:semiHidden="0" w:uiPriority="0" w:unhideWhenUsed="0" w:qFormat="1"/>
    <w:lsdException w:name="Hyperlink" w:semiHidden="0" w:uiPriority="0" w:qFormat="1"/>
    <w:lsdException w:name="Strong" w:locked="1" w:semiHidden="0" w:uiPriority="0" w:unhideWhenUsed="0" w:qFormat="1"/>
    <w:lsdException w:name="Emphasis" w:locked="1" w:semiHidden="0" w:uiPriority="0" w:unhideWhenUsed="0" w:qFormat="1"/>
    <w:lsdException w:name="Document Map" w:unhideWhenUsed="0" w:qFormat="1"/>
    <w:lsdException w:name="Plain Text" w:semiHidden="0" w:uiPriority="0" w:unhideWhenUsed="0" w:qFormat="1"/>
    <w:lsdException w:name="Normal (Web)" w:semiHidden="0" w:qFormat="1"/>
    <w:lsdException w:name="Normal Table" w:qFormat="1"/>
    <w:lsdException w:name="annotation subject" w:semiHidden="0" w:uiPriority="0" w:unhideWhenUsed="0" w:qFormat="1"/>
    <w:lsdException w:name="Balloon Text" w:semiHidden="0" w:uiPriority="0" w:unhideWhenUsed="0" w:qFormat="1"/>
    <w:lsdException w:name="Table Grid" w:locked="1"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imes New Roman"/>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link w:val="20"/>
    <w:qFormat/>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cs="Tahoma"/>
      <w:sz w:val="16"/>
      <w:szCs w:val="16"/>
    </w:rPr>
  </w:style>
  <w:style w:type="paragraph" w:styleId="21">
    <w:name w:val="Body Text 2"/>
    <w:basedOn w:val="a"/>
    <w:link w:val="22"/>
    <w:qFormat/>
    <w:pPr>
      <w:jc w:val="both"/>
    </w:pPr>
    <w:rPr>
      <w:color w:val="000000"/>
      <w:sz w:val="20"/>
      <w:szCs w:val="20"/>
    </w:rPr>
  </w:style>
  <w:style w:type="paragraph" w:styleId="a5">
    <w:name w:val="Plain Text"/>
    <w:basedOn w:val="a"/>
    <w:link w:val="a6"/>
    <w:qFormat/>
    <w:rPr>
      <w:rFonts w:ascii="Courier New" w:hAnsi="Courier New"/>
      <w:sz w:val="20"/>
      <w:szCs w:val="20"/>
    </w:rPr>
  </w:style>
  <w:style w:type="paragraph" w:styleId="a7">
    <w:name w:val="endnote text"/>
    <w:basedOn w:val="a"/>
    <w:link w:val="a8"/>
    <w:qFormat/>
    <w:rPr>
      <w:sz w:val="20"/>
      <w:szCs w:val="20"/>
    </w:rPr>
  </w:style>
  <w:style w:type="paragraph" w:styleId="a9">
    <w:name w:val="annotation text"/>
    <w:basedOn w:val="a"/>
    <w:link w:val="aa"/>
    <w:qFormat/>
    <w:rPr>
      <w:sz w:val="20"/>
      <w:szCs w:val="20"/>
    </w:rPr>
  </w:style>
  <w:style w:type="paragraph" w:styleId="ab">
    <w:name w:val="annotation subject"/>
    <w:basedOn w:val="a9"/>
    <w:next w:val="a9"/>
    <w:link w:val="ac"/>
    <w:qFormat/>
    <w:rPr>
      <w:b/>
      <w:bCs/>
    </w:rPr>
  </w:style>
  <w:style w:type="paragraph" w:styleId="ad">
    <w:name w:val="Document Map"/>
    <w:basedOn w:val="a"/>
    <w:link w:val="ae"/>
    <w:uiPriority w:val="99"/>
    <w:semiHidden/>
    <w:qFormat/>
    <w:pPr>
      <w:shd w:val="clear" w:color="auto" w:fill="000080"/>
    </w:pPr>
    <w:rPr>
      <w:rFonts w:ascii="Tahoma" w:hAnsi="Tahoma" w:cs="Tahoma"/>
      <w:sz w:val="20"/>
      <w:szCs w:val="20"/>
    </w:rPr>
  </w:style>
  <w:style w:type="paragraph" w:styleId="af">
    <w:name w:val="footnote text"/>
    <w:basedOn w:val="a"/>
    <w:link w:val="af0"/>
    <w:qFormat/>
    <w:rPr>
      <w:sz w:val="20"/>
      <w:szCs w:val="20"/>
    </w:rPr>
  </w:style>
  <w:style w:type="paragraph" w:styleId="af1">
    <w:name w:val="header"/>
    <w:basedOn w:val="a"/>
    <w:link w:val="af2"/>
    <w:qFormat/>
    <w:pPr>
      <w:tabs>
        <w:tab w:val="center" w:pos="4677"/>
        <w:tab w:val="right" w:pos="9355"/>
      </w:tabs>
    </w:pPr>
  </w:style>
  <w:style w:type="paragraph" w:styleId="af3">
    <w:name w:val="Body Text"/>
    <w:basedOn w:val="a"/>
    <w:link w:val="af4"/>
    <w:qFormat/>
    <w:pPr>
      <w:jc w:val="both"/>
    </w:pPr>
    <w:rPr>
      <w:rFonts w:ascii="Arial" w:hAnsi="Arial"/>
      <w:sz w:val="20"/>
      <w:szCs w:val="20"/>
    </w:rPr>
  </w:style>
  <w:style w:type="paragraph" w:styleId="af5">
    <w:name w:val="Body Text Indent"/>
    <w:basedOn w:val="a"/>
    <w:link w:val="af6"/>
    <w:qFormat/>
    <w:pPr>
      <w:ind w:firstLine="720"/>
      <w:jc w:val="both"/>
    </w:pPr>
    <w:rPr>
      <w:color w:val="000000"/>
      <w:sz w:val="20"/>
      <w:szCs w:val="20"/>
    </w:rPr>
  </w:style>
  <w:style w:type="paragraph" w:styleId="af7">
    <w:name w:val="Title"/>
    <w:basedOn w:val="a"/>
    <w:link w:val="af8"/>
    <w:qFormat/>
    <w:pPr>
      <w:jc w:val="center"/>
    </w:pPr>
    <w:rPr>
      <w:b/>
      <w:sz w:val="28"/>
      <w:szCs w:val="20"/>
    </w:rPr>
  </w:style>
  <w:style w:type="paragraph" w:styleId="af9">
    <w:name w:val="footer"/>
    <w:basedOn w:val="a"/>
    <w:link w:val="afa"/>
    <w:qFormat/>
    <w:pPr>
      <w:tabs>
        <w:tab w:val="center" w:pos="4677"/>
        <w:tab w:val="right" w:pos="9355"/>
      </w:tabs>
    </w:pPr>
    <w:rPr>
      <w:sz w:val="20"/>
      <w:szCs w:val="20"/>
    </w:rPr>
  </w:style>
  <w:style w:type="paragraph" w:styleId="afb">
    <w:name w:val="Normal (Web)"/>
    <w:basedOn w:val="a"/>
    <w:uiPriority w:val="99"/>
    <w:unhideWhenUsed/>
    <w:qFormat/>
  </w:style>
  <w:style w:type="paragraph" w:styleId="3">
    <w:name w:val="Body Text 3"/>
    <w:basedOn w:val="a"/>
    <w:link w:val="30"/>
    <w:qFormat/>
    <w:pPr>
      <w:ind w:right="-122"/>
      <w:jc w:val="both"/>
    </w:pPr>
    <w:rPr>
      <w:color w:val="FF0000"/>
      <w:sz w:val="20"/>
    </w:rPr>
  </w:style>
  <w:style w:type="paragraph" w:styleId="23">
    <w:name w:val="Body Text Indent 2"/>
    <w:basedOn w:val="a"/>
    <w:link w:val="24"/>
    <w:qFormat/>
    <w:pPr>
      <w:ind w:left="-540"/>
      <w:jc w:val="both"/>
    </w:pPr>
    <w:rPr>
      <w:sz w:val="20"/>
    </w:rPr>
  </w:style>
  <w:style w:type="paragraph" w:styleId="afc">
    <w:name w:val="Subtitle"/>
    <w:basedOn w:val="a"/>
    <w:link w:val="afd"/>
    <w:qFormat/>
    <w:pPr>
      <w:jc w:val="center"/>
    </w:pPr>
    <w:rPr>
      <w:b/>
      <w:sz w:val="28"/>
      <w:szCs w:val="20"/>
    </w:rPr>
  </w:style>
  <w:style w:type="paragraph" w:styleId="afe">
    <w:name w:val="Block Text"/>
    <w:basedOn w:val="a"/>
    <w:qFormat/>
    <w:pPr>
      <w:ind w:left="-567" w:right="-766" w:firstLine="851"/>
      <w:jc w:val="both"/>
    </w:pPr>
  </w:style>
  <w:style w:type="character" w:styleId="aff">
    <w:name w:val="footnote reference"/>
    <w:basedOn w:val="a0"/>
    <w:qFormat/>
    <w:rPr>
      <w:rFonts w:cs="Times New Roman"/>
      <w:vertAlign w:val="superscript"/>
    </w:rPr>
  </w:style>
  <w:style w:type="character" w:styleId="aff0">
    <w:name w:val="annotation reference"/>
    <w:basedOn w:val="a0"/>
    <w:qFormat/>
    <w:rPr>
      <w:rFonts w:cs="Times New Roman"/>
      <w:sz w:val="16"/>
      <w:szCs w:val="16"/>
    </w:rPr>
  </w:style>
  <w:style w:type="character" w:styleId="aff1">
    <w:name w:val="endnote reference"/>
    <w:basedOn w:val="a0"/>
    <w:qFormat/>
    <w:rPr>
      <w:rFonts w:cs="Times New Roman"/>
      <w:vertAlign w:val="superscript"/>
    </w:rPr>
  </w:style>
  <w:style w:type="character" w:styleId="aff2">
    <w:name w:val="Hyperlink"/>
    <w:basedOn w:val="a0"/>
    <w:unhideWhenUsed/>
    <w:qFormat/>
    <w:rPr>
      <w:color w:val="0000FF"/>
      <w:u w:val="single"/>
    </w:rPr>
  </w:style>
  <w:style w:type="character" w:styleId="aff3">
    <w:name w:val="page number"/>
    <w:basedOn w:val="a0"/>
    <w:qFormat/>
    <w:rPr>
      <w:rFonts w:cs="Times New Roman"/>
    </w:rPr>
  </w:style>
  <w:style w:type="table" w:styleId="aff4">
    <w:name w:val="Table Grid"/>
    <w:basedOn w:val="a1"/>
    <w:qFormat/>
    <w:lock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qFormat/>
    <w:locked/>
    <w:rPr>
      <w:rFonts w:ascii="Cambria" w:hAnsi="Cambria" w:cs="Times New Roman"/>
      <w:b/>
      <w:bCs/>
      <w:kern w:val="32"/>
      <w:sz w:val="32"/>
      <w:szCs w:val="32"/>
    </w:rPr>
  </w:style>
  <w:style w:type="character" w:customStyle="1" w:styleId="20">
    <w:name w:val="Заголовок 2 Знак"/>
    <w:basedOn w:val="a0"/>
    <w:link w:val="2"/>
    <w:uiPriority w:val="99"/>
    <w:semiHidden/>
    <w:qFormat/>
    <w:locked/>
    <w:rPr>
      <w:rFonts w:ascii="Cambria" w:hAnsi="Cambria" w:cs="Times New Roman"/>
      <w:b/>
      <w:bCs/>
      <w:i/>
      <w:iCs/>
      <w:sz w:val="28"/>
      <w:szCs w:val="28"/>
    </w:rPr>
  </w:style>
  <w:style w:type="character" w:customStyle="1" w:styleId="af4">
    <w:name w:val="Основной текст Знак"/>
    <w:basedOn w:val="a0"/>
    <w:link w:val="af3"/>
    <w:uiPriority w:val="99"/>
    <w:semiHidden/>
    <w:qFormat/>
    <w:locked/>
    <w:rPr>
      <w:rFonts w:cs="Times New Roman"/>
      <w:sz w:val="24"/>
      <w:szCs w:val="24"/>
    </w:rPr>
  </w:style>
  <w:style w:type="character" w:customStyle="1" w:styleId="af8">
    <w:name w:val="Название Знак"/>
    <w:basedOn w:val="a0"/>
    <w:link w:val="af7"/>
    <w:uiPriority w:val="99"/>
    <w:qFormat/>
    <w:locked/>
    <w:rPr>
      <w:rFonts w:ascii="Cambria" w:hAnsi="Cambria" w:cs="Times New Roman"/>
      <w:b/>
      <w:bCs/>
      <w:kern w:val="28"/>
      <w:sz w:val="32"/>
      <w:szCs w:val="32"/>
    </w:rPr>
  </w:style>
  <w:style w:type="character" w:customStyle="1" w:styleId="afd">
    <w:name w:val="Подзаголовок Знак"/>
    <w:basedOn w:val="a0"/>
    <w:link w:val="afc"/>
    <w:qFormat/>
    <w:locked/>
    <w:rPr>
      <w:rFonts w:cs="Times New Roman"/>
      <w:b/>
      <w:sz w:val="28"/>
    </w:rPr>
  </w:style>
  <w:style w:type="character" w:customStyle="1" w:styleId="a6">
    <w:name w:val="Текст Знак"/>
    <w:basedOn w:val="a0"/>
    <w:link w:val="a5"/>
    <w:uiPriority w:val="99"/>
    <w:semiHidden/>
    <w:qFormat/>
    <w:locked/>
    <w:rPr>
      <w:rFonts w:ascii="Courier New" w:hAnsi="Courier New" w:cs="Courier New"/>
      <w:sz w:val="20"/>
      <w:szCs w:val="20"/>
    </w:rPr>
  </w:style>
  <w:style w:type="character" w:customStyle="1" w:styleId="af6">
    <w:name w:val="Основной текст с отступом Знак"/>
    <w:basedOn w:val="a0"/>
    <w:link w:val="af5"/>
    <w:qFormat/>
    <w:locked/>
    <w:rPr>
      <w:rFonts w:cs="Times New Roman"/>
      <w:color w:val="000000"/>
    </w:rPr>
  </w:style>
  <w:style w:type="character" w:customStyle="1" w:styleId="22">
    <w:name w:val="Основной текст 2 Знак"/>
    <w:basedOn w:val="a0"/>
    <w:link w:val="21"/>
    <w:uiPriority w:val="99"/>
    <w:semiHidden/>
    <w:qFormat/>
    <w:locked/>
    <w:rPr>
      <w:rFonts w:cs="Times New Roman"/>
      <w:sz w:val="24"/>
      <w:szCs w:val="24"/>
    </w:rPr>
  </w:style>
  <w:style w:type="character" w:customStyle="1" w:styleId="afa">
    <w:name w:val="Нижний колонтитул Знак"/>
    <w:basedOn w:val="a0"/>
    <w:link w:val="af9"/>
    <w:uiPriority w:val="99"/>
    <w:semiHidden/>
    <w:qFormat/>
    <w:locked/>
    <w:rPr>
      <w:rFonts w:cs="Times New Roman"/>
      <w:sz w:val="24"/>
      <w:szCs w:val="24"/>
    </w:rPr>
  </w:style>
  <w:style w:type="character" w:customStyle="1" w:styleId="24">
    <w:name w:val="Основной текст с отступом 2 Знак"/>
    <w:basedOn w:val="a0"/>
    <w:link w:val="23"/>
    <w:uiPriority w:val="99"/>
    <w:semiHidden/>
    <w:qFormat/>
    <w:locked/>
    <w:rPr>
      <w:rFonts w:cs="Times New Roman"/>
      <w:sz w:val="24"/>
      <w:szCs w:val="24"/>
    </w:rPr>
  </w:style>
  <w:style w:type="character" w:customStyle="1" w:styleId="30">
    <w:name w:val="Основной текст 3 Знак"/>
    <w:basedOn w:val="a0"/>
    <w:link w:val="3"/>
    <w:uiPriority w:val="99"/>
    <w:semiHidden/>
    <w:qFormat/>
    <w:locked/>
    <w:rPr>
      <w:rFonts w:cs="Times New Roman"/>
      <w:sz w:val="16"/>
      <w:szCs w:val="16"/>
    </w:rPr>
  </w:style>
  <w:style w:type="character" w:customStyle="1" w:styleId="af2">
    <w:name w:val="Верхний колонтитул Знак"/>
    <w:basedOn w:val="a0"/>
    <w:link w:val="af1"/>
    <w:qFormat/>
    <w:locked/>
    <w:rPr>
      <w:rFonts w:cs="Times New Roman"/>
      <w:sz w:val="24"/>
      <w:szCs w:val="24"/>
    </w:rPr>
  </w:style>
  <w:style w:type="character" w:customStyle="1" w:styleId="af0">
    <w:name w:val="Текст сноски Знак"/>
    <w:basedOn w:val="a0"/>
    <w:link w:val="af"/>
    <w:qFormat/>
    <w:locked/>
    <w:rPr>
      <w:rFonts w:cs="Times New Roman"/>
    </w:rPr>
  </w:style>
  <w:style w:type="paragraph" w:customStyle="1" w:styleId="TEXT2">
    <w:name w:val="TEXT 2"/>
    <w:basedOn w:val="a"/>
    <w:qFormat/>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qFormat/>
    <w:pPr>
      <w:widowControl w:val="0"/>
      <w:autoSpaceDE w:val="0"/>
      <w:autoSpaceDN w:val="0"/>
      <w:adjustRightInd w:val="0"/>
      <w:ind w:right="19772" w:firstLine="720"/>
    </w:pPr>
    <w:rPr>
      <w:rFonts w:ascii="Arial" w:eastAsia="Times New Roman" w:hAnsi="Arial" w:cs="Arial"/>
    </w:rPr>
  </w:style>
  <w:style w:type="paragraph" w:customStyle="1" w:styleId="11">
    <w:name w:val="Знак Знак Знак1"/>
    <w:basedOn w:val="a"/>
    <w:qFormat/>
    <w:pPr>
      <w:tabs>
        <w:tab w:val="left" w:pos="360"/>
      </w:tabs>
      <w:spacing w:after="160" w:line="240" w:lineRule="exact"/>
    </w:pPr>
    <w:rPr>
      <w:rFonts w:ascii="Verdana" w:hAnsi="Verdana" w:cs="Verdana"/>
      <w:sz w:val="20"/>
      <w:szCs w:val="20"/>
      <w:lang w:val="en-US" w:eastAsia="en-US"/>
    </w:rPr>
  </w:style>
  <w:style w:type="character" w:customStyle="1" w:styleId="aa">
    <w:name w:val="Текст примечания Знак"/>
    <w:basedOn w:val="a0"/>
    <w:link w:val="a9"/>
    <w:qFormat/>
    <w:locked/>
    <w:rPr>
      <w:rFonts w:cs="Times New Roman"/>
    </w:rPr>
  </w:style>
  <w:style w:type="character" w:customStyle="1" w:styleId="ac">
    <w:name w:val="Тема примечания Знак"/>
    <w:basedOn w:val="aa"/>
    <w:link w:val="ab"/>
    <w:qFormat/>
    <w:locked/>
    <w:rPr>
      <w:rFonts w:cs="Times New Roman"/>
      <w:b/>
      <w:bCs/>
    </w:rPr>
  </w:style>
  <w:style w:type="character" w:customStyle="1" w:styleId="a4">
    <w:name w:val="Текст выноски Знак"/>
    <w:basedOn w:val="a0"/>
    <w:link w:val="a3"/>
    <w:qFormat/>
    <w:locked/>
    <w:rPr>
      <w:rFonts w:ascii="Tahoma" w:hAnsi="Tahoma" w:cs="Tahoma"/>
      <w:sz w:val="16"/>
      <w:szCs w:val="16"/>
    </w:rPr>
  </w:style>
  <w:style w:type="paragraph" w:customStyle="1" w:styleId="12">
    <w:name w:val="Рецензия1"/>
    <w:hidden/>
    <w:uiPriority w:val="99"/>
    <w:semiHidden/>
    <w:qFormat/>
    <w:rPr>
      <w:rFonts w:eastAsia="Times New Roman"/>
      <w:sz w:val="24"/>
      <w:szCs w:val="24"/>
    </w:rPr>
  </w:style>
  <w:style w:type="character" w:customStyle="1" w:styleId="a8">
    <w:name w:val="Текст концевой сноски Знак"/>
    <w:basedOn w:val="a0"/>
    <w:link w:val="a7"/>
    <w:qFormat/>
    <w:locked/>
    <w:rPr>
      <w:rFonts w:cs="Times New Roman"/>
    </w:rPr>
  </w:style>
  <w:style w:type="paragraph" w:customStyle="1" w:styleId="13">
    <w:name w:val="Абзац списка1"/>
    <w:basedOn w:val="a"/>
    <w:uiPriority w:val="34"/>
    <w:qFormat/>
    <w:pPr>
      <w:ind w:left="720"/>
      <w:contextualSpacing/>
    </w:pPr>
  </w:style>
  <w:style w:type="character" w:customStyle="1" w:styleId="Bodytext">
    <w:name w:val="Body text_"/>
    <w:link w:val="Bodytext1"/>
    <w:qFormat/>
    <w:locked/>
    <w:rPr>
      <w:sz w:val="23"/>
      <w:shd w:val="clear" w:color="auto" w:fill="FFFFFF"/>
    </w:rPr>
  </w:style>
  <w:style w:type="paragraph" w:customStyle="1" w:styleId="Bodytext1">
    <w:name w:val="Body text1"/>
    <w:basedOn w:val="a"/>
    <w:link w:val="Bodytext"/>
    <w:qFormat/>
    <w:pPr>
      <w:shd w:val="clear" w:color="auto" w:fill="FFFFFF"/>
      <w:spacing w:line="274" w:lineRule="exact"/>
      <w:jc w:val="center"/>
    </w:pPr>
    <w:rPr>
      <w:sz w:val="23"/>
      <w:szCs w:val="20"/>
    </w:rPr>
  </w:style>
  <w:style w:type="character" w:customStyle="1" w:styleId="ae">
    <w:name w:val="Схема документа Знак"/>
    <w:basedOn w:val="a0"/>
    <w:link w:val="ad"/>
    <w:uiPriority w:val="99"/>
    <w:semiHidden/>
    <w:qFormat/>
    <w:rPr>
      <w:sz w:val="0"/>
      <w:szCs w:val="0"/>
    </w:rPr>
  </w:style>
  <w:style w:type="paragraph" w:customStyle="1" w:styleId="ConsPlusNormal">
    <w:name w:val="ConsPlusNormal"/>
    <w:uiPriority w:val="99"/>
    <w:qFormat/>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qFormat/>
    <w:pPr>
      <w:widowControl w:val="0"/>
      <w:autoSpaceDE w:val="0"/>
      <w:autoSpaceDN w:val="0"/>
      <w:adjustRightInd w:val="0"/>
    </w:pPr>
    <w:rPr>
      <w:rFonts w:ascii="Courier New" w:eastAsiaTheme="minorEastAsia" w:hAnsi="Courier New" w:cs="Courier New"/>
    </w:rPr>
  </w:style>
  <w:style w:type="paragraph" w:customStyle="1" w:styleId="ConsPlusCell">
    <w:name w:val="ConsPlusCell"/>
    <w:uiPriority w:val="99"/>
    <w:qFormat/>
    <w:pPr>
      <w:widowControl w:val="0"/>
      <w:autoSpaceDE w:val="0"/>
      <w:autoSpaceDN w:val="0"/>
      <w:adjustRightInd w:val="0"/>
    </w:pPr>
    <w:rPr>
      <w:rFonts w:ascii="Arial" w:eastAsiaTheme="minorEastAsia"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semiHidden="0" w:uiPriority="0" w:unhideWhenUsed="0" w:qFormat="1"/>
    <w:lsdException w:name="annotation text" w:semiHidden="0" w:uiPriority="0" w:unhideWhenUsed="0" w:qFormat="1"/>
    <w:lsdException w:name="header" w:semiHidden="0" w:uiPriority="0" w:unhideWhenUsed="0" w:qFormat="1"/>
    <w:lsdException w:name="footer" w:semiHidden="0" w:uiPriority="0" w:unhideWhenUsed="0" w:qFormat="1"/>
    <w:lsdException w:name="caption" w:locked="1" w:uiPriority="0" w:qFormat="1"/>
    <w:lsdException w:name="footnote reference" w:semiHidden="0" w:uiPriority="0" w:unhideWhenUsed="0" w:qFormat="1"/>
    <w:lsdException w:name="annotation reference" w:semiHidden="0" w:uiPriority="0" w:unhideWhenUsed="0" w:qFormat="1"/>
    <w:lsdException w:name="page number" w:semiHidden="0" w:uiPriority="0" w:unhideWhenUsed="0" w:qFormat="1"/>
    <w:lsdException w:name="endnote reference" w:semiHidden="0" w:uiPriority="0" w:unhideWhenUsed="0" w:qFormat="1"/>
    <w:lsdException w:name="endnote text"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Body Text Indent" w:semiHidden="0" w:uiPriority="0" w:unhideWhenUsed="0" w:qFormat="1"/>
    <w:lsdException w:name="Subtitle" w:semiHidden="0" w:uiPriority="0" w:unhideWhenUsed="0" w:qFormat="1"/>
    <w:lsdException w:name="Body Text 2" w:semiHidden="0" w:uiPriority="0" w:unhideWhenUsed="0" w:qFormat="1"/>
    <w:lsdException w:name="Body Text 3" w:semiHidden="0" w:uiPriority="0" w:unhideWhenUsed="0" w:qFormat="1"/>
    <w:lsdException w:name="Body Text Indent 2" w:semiHidden="0" w:uiPriority="0" w:unhideWhenUsed="0" w:qFormat="1"/>
    <w:lsdException w:name="Block Text" w:semiHidden="0" w:uiPriority="0" w:unhideWhenUsed="0" w:qFormat="1"/>
    <w:lsdException w:name="Hyperlink" w:semiHidden="0" w:uiPriority="0" w:qFormat="1"/>
    <w:lsdException w:name="Strong" w:locked="1" w:semiHidden="0" w:uiPriority="0" w:unhideWhenUsed="0" w:qFormat="1"/>
    <w:lsdException w:name="Emphasis" w:locked="1" w:semiHidden="0" w:uiPriority="0" w:unhideWhenUsed="0" w:qFormat="1"/>
    <w:lsdException w:name="Document Map" w:unhideWhenUsed="0" w:qFormat="1"/>
    <w:lsdException w:name="Plain Text" w:semiHidden="0" w:uiPriority="0" w:unhideWhenUsed="0" w:qFormat="1"/>
    <w:lsdException w:name="Normal (Web)" w:semiHidden="0" w:qFormat="1"/>
    <w:lsdException w:name="Normal Table" w:qFormat="1"/>
    <w:lsdException w:name="annotation subject" w:semiHidden="0" w:uiPriority="0" w:unhideWhenUsed="0" w:qFormat="1"/>
    <w:lsdException w:name="Balloon Text" w:semiHidden="0" w:uiPriority="0" w:unhideWhenUsed="0" w:qFormat="1"/>
    <w:lsdException w:name="Table Grid" w:locked="1"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imes New Roman"/>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link w:val="20"/>
    <w:qFormat/>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cs="Tahoma"/>
      <w:sz w:val="16"/>
      <w:szCs w:val="16"/>
    </w:rPr>
  </w:style>
  <w:style w:type="paragraph" w:styleId="21">
    <w:name w:val="Body Text 2"/>
    <w:basedOn w:val="a"/>
    <w:link w:val="22"/>
    <w:qFormat/>
    <w:pPr>
      <w:jc w:val="both"/>
    </w:pPr>
    <w:rPr>
      <w:color w:val="000000"/>
      <w:sz w:val="20"/>
      <w:szCs w:val="20"/>
    </w:rPr>
  </w:style>
  <w:style w:type="paragraph" w:styleId="a5">
    <w:name w:val="Plain Text"/>
    <w:basedOn w:val="a"/>
    <w:link w:val="a6"/>
    <w:qFormat/>
    <w:rPr>
      <w:rFonts w:ascii="Courier New" w:hAnsi="Courier New"/>
      <w:sz w:val="20"/>
      <w:szCs w:val="20"/>
    </w:rPr>
  </w:style>
  <w:style w:type="paragraph" w:styleId="a7">
    <w:name w:val="endnote text"/>
    <w:basedOn w:val="a"/>
    <w:link w:val="a8"/>
    <w:qFormat/>
    <w:rPr>
      <w:sz w:val="20"/>
      <w:szCs w:val="20"/>
    </w:rPr>
  </w:style>
  <w:style w:type="paragraph" w:styleId="a9">
    <w:name w:val="annotation text"/>
    <w:basedOn w:val="a"/>
    <w:link w:val="aa"/>
    <w:qFormat/>
    <w:rPr>
      <w:sz w:val="20"/>
      <w:szCs w:val="20"/>
    </w:rPr>
  </w:style>
  <w:style w:type="paragraph" w:styleId="ab">
    <w:name w:val="annotation subject"/>
    <w:basedOn w:val="a9"/>
    <w:next w:val="a9"/>
    <w:link w:val="ac"/>
    <w:qFormat/>
    <w:rPr>
      <w:b/>
      <w:bCs/>
    </w:rPr>
  </w:style>
  <w:style w:type="paragraph" w:styleId="ad">
    <w:name w:val="Document Map"/>
    <w:basedOn w:val="a"/>
    <w:link w:val="ae"/>
    <w:uiPriority w:val="99"/>
    <w:semiHidden/>
    <w:qFormat/>
    <w:pPr>
      <w:shd w:val="clear" w:color="auto" w:fill="000080"/>
    </w:pPr>
    <w:rPr>
      <w:rFonts w:ascii="Tahoma" w:hAnsi="Tahoma" w:cs="Tahoma"/>
      <w:sz w:val="20"/>
      <w:szCs w:val="20"/>
    </w:rPr>
  </w:style>
  <w:style w:type="paragraph" w:styleId="af">
    <w:name w:val="footnote text"/>
    <w:basedOn w:val="a"/>
    <w:link w:val="af0"/>
    <w:qFormat/>
    <w:rPr>
      <w:sz w:val="20"/>
      <w:szCs w:val="20"/>
    </w:rPr>
  </w:style>
  <w:style w:type="paragraph" w:styleId="af1">
    <w:name w:val="header"/>
    <w:basedOn w:val="a"/>
    <w:link w:val="af2"/>
    <w:qFormat/>
    <w:pPr>
      <w:tabs>
        <w:tab w:val="center" w:pos="4677"/>
        <w:tab w:val="right" w:pos="9355"/>
      </w:tabs>
    </w:pPr>
  </w:style>
  <w:style w:type="paragraph" w:styleId="af3">
    <w:name w:val="Body Text"/>
    <w:basedOn w:val="a"/>
    <w:link w:val="af4"/>
    <w:qFormat/>
    <w:pPr>
      <w:jc w:val="both"/>
    </w:pPr>
    <w:rPr>
      <w:rFonts w:ascii="Arial" w:hAnsi="Arial"/>
      <w:sz w:val="20"/>
      <w:szCs w:val="20"/>
    </w:rPr>
  </w:style>
  <w:style w:type="paragraph" w:styleId="af5">
    <w:name w:val="Body Text Indent"/>
    <w:basedOn w:val="a"/>
    <w:link w:val="af6"/>
    <w:qFormat/>
    <w:pPr>
      <w:ind w:firstLine="720"/>
      <w:jc w:val="both"/>
    </w:pPr>
    <w:rPr>
      <w:color w:val="000000"/>
      <w:sz w:val="20"/>
      <w:szCs w:val="20"/>
    </w:rPr>
  </w:style>
  <w:style w:type="paragraph" w:styleId="af7">
    <w:name w:val="Title"/>
    <w:basedOn w:val="a"/>
    <w:link w:val="af8"/>
    <w:qFormat/>
    <w:pPr>
      <w:jc w:val="center"/>
    </w:pPr>
    <w:rPr>
      <w:b/>
      <w:sz w:val="28"/>
      <w:szCs w:val="20"/>
    </w:rPr>
  </w:style>
  <w:style w:type="paragraph" w:styleId="af9">
    <w:name w:val="footer"/>
    <w:basedOn w:val="a"/>
    <w:link w:val="afa"/>
    <w:qFormat/>
    <w:pPr>
      <w:tabs>
        <w:tab w:val="center" w:pos="4677"/>
        <w:tab w:val="right" w:pos="9355"/>
      </w:tabs>
    </w:pPr>
    <w:rPr>
      <w:sz w:val="20"/>
      <w:szCs w:val="20"/>
    </w:rPr>
  </w:style>
  <w:style w:type="paragraph" w:styleId="afb">
    <w:name w:val="Normal (Web)"/>
    <w:basedOn w:val="a"/>
    <w:uiPriority w:val="99"/>
    <w:unhideWhenUsed/>
    <w:qFormat/>
  </w:style>
  <w:style w:type="paragraph" w:styleId="3">
    <w:name w:val="Body Text 3"/>
    <w:basedOn w:val="a"/>
    <w:link w:val="30"/>
    <w:qFormat/>
    <w:pPr>
      <w:ind w:right="-122"/>
      <w:jc w:val="both"/>
    </w:pPr>
    <w:rPr>
      <w:color w:val="FF0000"/>
      <w:sz w:val="20"/>
    </w:rPr>
  </w:style>
  <w:style w:type="paragraph" w:styleId="23">
    <w:name w:val="Body Text Indent 2"/>
    <w:basedOn w:val="a"/>
    <w:link w:val="24"/>
    <w:qFormat/>
    <w:pPr>
      <w:ind w:left="-540"/>
      <w:jc w:val="both"/>
    </w:pPr>
    <w:rPr>
      <w:sz w:val="20"/>
    </w:rPr>
  </w:style>
  <w:style w:type="paragraph" w:styleId="afc">
    <w:name w:val="Subtitle"/>
    <w:basedOn w:val="a"/>
    <w:link w:val="afd"/>
    <w:qFormat/>
    <w:pPr>
      <w:jc w:val="center"/>
    </w:pPr>
    <w:rPr>
      <w:b/>
      <w:sz w:val="28"/>
      <w:szCs w:val="20"/>
    </w:rPr>
  </w:style>
  <w:style w:type="paragraph" w:styleId="afe">
    <w:name w:val="Block Text"/>
    <w:basedOn w:val="a"/>
    <w:qFormat/>
    <w:pPr>
      <w:ind w:left="-567" w:right="-766" w:firstLine="851"/>
      <w:jc w:val="both"/>
    </w:pPr>
  </w:style>
  <w:style w:type="character" w:styleId="aff">
    <w:name w:val="footnote reference"/>
    <w:basedOn w:val="a0"/>
    <w:qFormat/>
    <w:rPr>
      <w:rFonts w:cs="Times New Roman"/>
      <w:vertAlign w:val="superscript"/>
    </w:rPr>
  </w:style>
  <w:style w:type="character" w:styleId="aff0">
    <w:name w:val="annotation reference"/>
    <w:basedOn w:val="a0"/>
    <w:qFormat/>
    <w:rPr>
      <w:rFonts w:cs="Times New Roman"/>
      <w:sz w:val="16"/>
      <w:szCs w:val="16"/>
    </w:rPr>
  </w:style>
  <w:style w:type="character" w:styleId="aff1">
    <w:name w:val="endnote reference"/>
    <w:basedOn w:val="a0"/>
    <w:qFormat/>
    <w:rPr>
      <w:rFonts w:cs="Times New Roman"/>
      <w:vertAlign w:val="superscript"/>
    </w:rPr>
  </w:style>
  <w:style w:type="character" w:styleId="aff2">
    <w:name w:val="Hyperlink"/>
    <w:basedOn w:val="a0"/>
    <w:unhideWhenUsed/>
    <w:qFormat/>
    <w:rPr>
      <w:color w:val="0000FF"/>
      <w:u w:val="single"/>
    </w:rPr>
  </w:style>
  <w:style w:type="character" w:styleId="aff3">
    <w:name w:val="page number"/>
    <w:basedOn w:val="a0"/>
    <w:qFormat/>
    <w:rPr>
      <w:rFonts w:cs="Times New Roman"/>
    </w:rPr>
  </w:style>
  <w:style w:type="table" w:styleId="aff4">
    <w:name w:val="Table Grid"/>
    <w:basedOn w:val="a1"/>
    <w:qFormat/>
    <w:lock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qFormat/>
    <w:locked/>
    <w:rPr>
      <w:rFonts w:ascii="Cambria" w:hAnsi="Cambria" w:cs="Times New Roman"/>
      <w:b/>
      <w:bCs/>
      <w:kern w:val="32"/>
      <w:sz w:val="32"/>
      <w:szCs w:val="32"/>
    </w:rPr>
  </w:style>
  <w:style w:type="character" w:customStyle="1" w:styleId="20">
    <w:name w:val="Заголовок 2 Знак"/>
    <w:basedOn w:val="a0"/>
    <w:link w:val="2"/>
    <w:uiPriority w:val="99"/>
    <w:semiHidden/>
    <w:qFormat/>
    <w:locked/>
    <w:rPr>
      <w:rFonts w:ascii="Cambria" w:hAnsi="Cambria" w:cs="Times New Roman"/>
      <w:b/>
      <w:bCs/>
      <w:i/>
      <w:iCs/>
      <w:sz w:val="28"/>
      <w:szCs w:val="28"/>
    </w:rPr>
  </w:style>
  <w:style w:type="character" w:customStyle="1" w:styleId="af4">
    <w:name w:val="Основной текст Знак"/>
    <w:basedOn w:val="a0"/>
    <w:link w:val="af3"/>
    <w:uiPriority w:val="99"/>
    <w:semiHidden/>
    <w:qFormat/>
    <w:locked/>
    <w:rPr>
      <w:rFonts w:cs="Times New Roman"/>
      <w:sz w:val="24"/>
      <w:szCs w:val="24"/>
    </w:rPr>
  </w:style>
  <w:style w:type="character" w:customStyle="1" w:styleId="af8">
    <w:name w:val="Название Знак"/>
    <w:basedOn w:val="a0"/>
    <w:link w:val="af7"/>
    <w:uiPriority w:val="99"/>
    <w:qFormat/>
    <w:locked/>
    <w:rPr>
      <w:rFonts w:ascii="Cambria" w:hAnsi="Cambria" w:cs="Times New Roman"/>
      <w:b/>
      <w:bCs/>
      <w:kern w:val="28"/>
      <w:sz w:val="32"/>
      <w:szCs w:val="32"/>
    </w:rPr>
  </w:style>
  <w:style w:type="character" w:customStyle="1" w:styleId="afd">
    <w:name w:val="Подзаголовок Знак"/>
    <w:basedOn w:val="a0"/>
    <w:link w:val="afc"/>
    <w:qFormat/>
    <w:locked/>
    <w:rPr>
      <w:rFonts w:cs="Times New Roman"/>
      <w:b/>
      <w:sz w:val="28"/>
    </w:rPr>
  </w:style>
  <w:style w:type="character" w:customStyle="1" w:styleId="a6">
    <w:name w:val="Текст Знак"/>
    <w:basedOn w:val="a0"/>
    <w:link w:val="a5"/>
    <w:uiPriority w:val="99"/>
    <w:semiHidden/>
    <w:qFormat/>
    <w:locked/>
    <w:rPr>
      <w:rFonts w:ascii="Courier New" w:hAnsi="Courier New" w:cs="Courier New"/>
      <w:sz w:val="20"/>
      <w:szCs w:val="20"/>
    </w:rPr>
  </w:style>
  <w:style w:type="character" w:customStyle="1" w:styleId="af6">
    <w:name w:val="Основной текст с отступом Знак"/>
    <w:basedOn w:val="a0"/>
    <w:link w:val="af5"/>
    <w:qFormat/>
    <w:locked/>
    <w:rPr>
      <w:rFonts w:cs="Times New Roman"/>
      <w:color w:val="000000"/>
    </w:rPr>
  </w:style>
  <w:style w:type="character" w:customStyle="1" w:styleId="22">
    <w:name w:val="Основной текст 2 Знак"/>
    <w:basedOn w:val="a0"/>
    <w:link w:val="21"/>
    <w:uiPriority w:val="99"/>
    <w:semiHidden/>
    <w:qFormat/>
    <w:locked/>
    <w:rPr>
      <w:rFonts w:cs="Times New Roman"/>
      <w:sz w:val="24"/>
      <w:szCs w:val="24"/>
    </w:rPr>
  </w:style>
  <w:style w:type="character" w:customStyle="1" w:styleId="afa">
    <w:name w:val="Нижний колонтитул Знак"/>
    <w:basedOn w:val="a0"/>
    <w:link w:val="af9"/>
    <w:uiPriority w:val="99"/>
    <w:semiHidden/>
    <w:qFormat/>
    <w:locked/>
    <w:rPr>
      <w:rFonts w:cs="Times New Roman"/>
      <w:sz w:val="24"/>
      <w:szCs w:val="24"/>
    </w:rPr>
  </w:style>
  <w:style w:type="character" w:customStyle="1" w:styleId="24">
    <w:name w:val="Основной текст с отступом 2 Знак"/>
    <w:basedOn w:val="a0"/>
    <w:link w:val="23"/>
    <w:uiPriority w:val="99"/>
    <w:semiHidden/>
    <w:qFormat/>
    <w:locked/>
    <w:rPr>
      <w:rFonts w:cs="Times New Roman"/>
      <w:sz w:val="24"/>
      <w:szCs w:val="24"/>
    </w:rPr>
  </w:style>
  <w:style w:type="character" w:customStyle="1" w:styleId="30">
    <w:name w:val="Основной текст 3 Знак"/>
    <w:basedOn w:val="a0"/>
    <w:link w:val="3"/>
    <w:uiPriority w:val="99"/>
    <w:semiHidden/>
    <w:qFormat/>
    <w:locked/>
    <w:rPr>
      <w:rFonts w:cs="Times New Roman"/>
      <w:sz w:val="16"/>
      <w:szCs w:val="16"/>
    </w:rPr>
  </w:style>
  <w:style w:type="character" w:customStyle="1" w:styleId="af2">
    <w:name w:val="Верхний колонтитул Знак"/>
    <w:basedOn w:val="a0"/>
    <w:link w:val="af1"/>
    <w:qFormat/>
    <w:locked/>
    <w:rPr>
      <w:rFonts w:cs="Times New Roman"/>
      <w:sz w:val="24"/>
      <w:szCs w:val="24"/>
    </w:rPr>
  </w:style>
  <w:style w:type="character" w:customStyle="1" w:styleId="af0">
    <w:name w:val="Текст сноски Знак"/>
    <w:basedOn w:val="a0"/>
    <w:link w:val="af"/>
    <w:qFormat/>
    <w:locked/>
    <w:rPr>
      <w:rFonts w:cs="Times New Roman"/>
    </w:rPr>
  </w:style>
  <w:style w:type="paragraph" w:customStyle="1" w:styleId="TEXT2">
    <w:name w:val="TEXT 2"/>
    <w:basedOn w:val="a"/>
    <w:qFormat/>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qFormat/>
    <w:pPr>
      <w:widowControl w:val="0"/>
      <w:autoSpaceDE w:val="0"/>
      <w:autoSpaceDN w:val="0"/>
      <w:adjustRightInd w:val="0"/>
      <w:ind w:right="19772" w:firstLine="720"/>
    </w:pPr>
    <w:rPr>
      <w:rFonts w:ascii="Arial" w:eastAsia="Times New Roman" w:hAnsi="Arial" w:cs="Arial"/>
    </w:rPr>
  </w:style>
  <w:style w:type="paragraph" w:customStyle="1" w:styleId="11">
    <w:name w:val="Знак Знак Знак1"/>
    <w:basedOn w:val="a"/>
    <w:qFormat/>
    <w:pPr>
      <w:tabs>
        <w:tab w:val="left" w:pos="360"/>
      </w:tabs>
      <w:spacing w:after="160" w:line="240" w:lineRule="exact"/>
    </w:pPr>
    <w:rPr>
      <w:rFonts w:ascii="Verdana" w:hAnsi="Verdana" w:cs="Verdana"/>
      <w:sz w:val="20"/>
      <w:szCs w:val="20"/>
      <w:lang w:val="en-US" w:eastAsia="en-US"/>
    </w:rPr>
  </w:style>
  <w:style w:type="character" w:customStyle="1" w:styleId="aa">
    <w:name w:val="Текст примечания Знак"/>
    <w:basedOn w:val="a0"/>
    <w:link w:val="a9"/>
    <w:qFormat/>
    <w:locked/>
    <w:rPr>
      <w:rFonts w:cs="Times New Roman"/>
    </w:rPr>
  </w:style>
  <w:style w:type="character" w:customStyle="1" w:styleId="ac">
    <w:name w:val="Тема примечания Знак"/>
    <w:basedOn w:val="aa"/>
    <w:link w:val="ab"/>
    <w:qFormat/>
    <w:locked/>
    <w:rPr>
      <w:rFonts w:cs="Times New Roman"/>
      <w:b/>
      <w:bCs/>
    </w:rPr>
  </w:style>
  <w:style w:type="character" w:customStyle="1" w:styleId="a4">
    <w:name w:val="Текст выноски Знак"/>
    <w:basedOn w:val="a0"/>
    <w:link w:val="a3"/>
    <w:qFormat/>
    <w:locked/>
    <w:rPr>
      <w:rFonts w:ascii="Tahoma" w:hAnsi="Tahoma" w:cs="Tahoma"/>
      <w:sz w:val="16"/>
      <w:szCs w:val="16"/>
    </w:rPr>
  </w:style>
  <w:style w:type="paragraph" w:customStyle="1" w:styleId="12">
    <w:name w:val="Рецензия1"/>
    <w:hidden/>
    <w:uiPriority w:val="99"/>
    <w:semiHidden/>
    <w:qFormat/>
    <w:rPr>
      <w:rFonts w:eastAsia="Times New Roman"/>
      <w:sz w:val="24"/>
      <w:szCs w:val="24"/>
    </w:rPr>
  </w:style>
  <w:style w:type="character" w:customStyle="1" w:styleId="a8">
    <w:name w:val="Текст концевой сноски Знак"/>
    <w:basedOn w:val="a0"/>
    <w:link w:val="a7"/>
    <w:qFormat/>
    <w:locked/>
    <w:rPr>
      <w:rFonts w:cs="Times New Roman"/>
    </w:rPr>
  </w:style>
  <w:style w:type="paragraph" w:customStyle="1" w:styleId="13">
    <w:name w:val="Абзац списка1"/>
    <w:basedOn w:val="a"/>
    <w:uiPriority w:val="34"/>
    <w:qFormat/>
    <w:pPr>
      <w:ind w:left="720"/>
      <w:contextualSpacing/>
    </w:pPr>
  </w:style>
  <w:style w:type="character" w:customStyle="1" w:styleId="Bodytext">
    <w:name w:val="Body text_"/>
    <w:link w:val="Bodytext1"/>
    <w:qFormat/>
    <w:locked/>
    <w:rPr>
      <w:sz w:val="23"/>
      <w:shd w:val="clear" w:color="auto" w:fill="FFFFFF"/>
    </w:rPr>
  </w:style>
  <w:style w:type="paragraph" w:customStyle="1" w:styleId="Bodytext1">
    <w:name w:val="Body text1"/>
    <w:basedOn w:val="a"/>
    <w:link w:val="Bodytext"/>
    <w:qFormat/>
    <w:pPr>
      <w:shd w:val="clear" w:color="auto" w:fill="FFFFFF"/>
      <w:spacing w:line="274" w:lineRule="exact"/>
      <w:jc w:val="center"/>
    </w:pPr>
    <w:rPr>
      <w:sz w:val="23"/>
      <w:szCs w:val="20"/>
    </w:rPr>
  </w:style>
  <w:style w:type="character" w:customStyle="1" w:styleId="ae">
    <w:name w:val="Схема документа Знак"/>
    <w:basedOn w:val="a0"/>
    <w:link w:val="ad"/>
    <w:uiPriority w:val="99"/>
    <w:semiHidden/>
    <w:qFormat/>
    <w:rPr>
      <w:sz w:val="0"/>
      <w:szCs w:val="0"/>
    </w:rPr>
  </w:style>
  <w:style w:type="paragraph" w:customStyle="1" w:styleId="ConsPlusNormal">
    <w:name w:val="ConsPlusNormal"/>
    <w:uiPriority w:val="99"/>
    <w:qFormat/>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qFormat/>
    <w:pPr>
      <w:widowControl w:val="0"/>
      <w:autoSpaceDE w:val="0"/>
      <w:autoSpaceDN w:val="0"/>
      <w:adjustRightInd w:val="0"/>
    </w:pPr>
    <w:rPr>
      <w:rFonts w:ascii="Courier New" w:eastAsiaTheme="minorEastAsia" w:hAnsi="Courier New" w:cs="Courier New"/>
    </w:rPr>
  </w:style>
  <w:style w:type="paragraph" w:customStyle="1" w:styleId="ConsPlusCell">
    <w:name w:val="ConsPlusCell"/>
    <w:uiPriority w:val="99"/>
    <w:qFormat/>
    <w:pPr>
      <w:widowControl w:val="0"/>
      <w:autoSpaceDE w:val="0"/>
      <w:autoSpaceDN w:val="0"/>
      <w:adjustRightInd w:val="0"/>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823579-8A21-4A68-8A85-90333F61C24F}">
  <ds:schemaRefs>
    <ds:schemaRef ds:uri="http://schemas.openxmlformats.org/officeDocument/2006/bibliography"/>
  </ds:schemaRefs>
</ds:datastoreItem>
</file>

<file path=customXml/itemProps3.xml><?xml version="1.0" encoding="utf-8"?>
<ds:datastoreItem xmlns:ds="http://schemas.openxmlformats.org/officeDocument/2006/customXml" ds:itemID="{E5B2BA25-F97A-4241-80E1-3DBDD22995B7}">
  <ds:schemaRefs>
    <ds:schemaRef ds:uri="http://schemas.openxmlformats.org/officeDocument/2006/bibliography"/>
  </ds:schemaRefs>
</ds:datastoreItem>
</file>

<file path=customXml/itemProps4.xml><?xml version="1.0" encoding="utf-8"?>
<ds:datastoreItem xmlns:ds="http://schemas.openxmlformats.org/officeDocument/2006/customXml" ds:itemID="{2F98F01A-3387-4C77-B2CC-6A0844DFE89B}">
  <ds:schemaRefs>
    <ds:schemaRef ds:uri="http://schemas.openxmlformats.org/officeDocument/2006/bibliography"/>
  </ds:schemaRefs>
</ds:datastoreItem>
</file>

<file path=customXml/itemProps5.xml><?xml version="1.0" encoding="utf-8"?>
<ds:datastoreItem xmlns:ds="http://schemas.openxmlformats.org/officeDocument/2006/customXml" ds:itemID="{2AAB8FDB-4B37-46EE-80B0-6B5375CE0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2063</Words>
  <Characters>11764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13800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Седова</dc:creator>
  <cp:lastModifiedBy>Карнаухова Ирина Геннадьевна</cp:lastModifiedBy>
  <cp:revision>4</cp:revision>
  <cp:lastPrinted>2019-12-10T04:12:00Z</cp:lastPrinted>
  <dcterms:created xsi:type="dcterms:W3CDTF">2023-10-19T11:29:00Z</dcterms:created>
  <dcterms:modified xsi:type="dcterms:W3CDTF">2023-10-20T04:29:00Z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1049-10.2.0.5978</vt:lpwstr>
  </property>
</Properties>
</file>